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643" w:firstLineChars="200"/>
        <w:rPr>
          <w:rFonts w:hint="eastAsia" w:hAnsi="宋体"/>
          <w:sz w:val="32"/>
          <w:highlight w:val="yellow"/>
        </w:rPr>
      </w:pPr>
      <w:r>
        <w:rPr>
          <w:rFonts w:hint="eastAsia" w:hAnsi="宋体"/>
          <w:b/>
          <w:sz w:val="32"/>
          <w:highlight w:val="yellow"/>
        </w:rPr>
        <w:t>移动公司办理联网通讯卡联系人</w:t>
      </w:r>
      <w:r>
        <w:rPr>
          <w:rFonts w:hint="eastAsia" w:hAnsi="宋体"/>
          <w:sz w:val="32"/>
          <w:highlight w:val="yellow"/>
        </w:rPr>
        <w:t>：王平，</w:t>
      </w:r>
      <w:r>
        <w:rPr>
          <w:rFonts w:hint="eastAsia" w:hAnsi="宋体"/>
          <w:sz w:val="32"/>
          <w:highlight w:val="yellow"/>
          <w:lang w:val="en-US" w:eastAsia="zh-CN"/>
        </w:rPr>
        <w:t>电话：</w:t>
      </w:r>
      <w:r>
        <w:rPr>
          <w:rFonts w:hint="eastAsia" w:hAnsi="宋体"/>
          <w:sz w:val="32"/>
          <w:highlight w:val="yellow"/>
        </w:rPr>
        <w:t>15232593399</w:t>
      </w:r>
    </w:p>
    <w:p>
      <w:pPr>
        <w:widowControl w:val="0"/>
        <w:wordWrap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为满足向各级生态环境部门传输数据及状态参数需要，数采仪应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支持一点多传功能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将数据包通过有线或者无线网络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同时实时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传输到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市生态环境部门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转发服务器，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数采联网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目标服务器以及端口号配置如下：</w:t>
      </w:r>
    </w:p>
    <w:p>
      <w:pPr>
        <w:widowControl w:val="0"/>
        <w:wordWrap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（1）目标服务器一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省厅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站房门禁，视频，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数据分析平台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10.13.2.201    端口：13380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APN无线数据卡 </w:t>
      </w: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2021年3月22日前办11位卡</w:t>
      </w:r>
      <w:r>
        <w:rPr>
          <w:rFonts w:hint="eastAsia" w:eastAsia="仿宋_GB2312" w:cs="Times New Roman"/>
          <w:kern w:val="2"/>
          <w:sz w:val="32"/>
          <w:szCs w:val="40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APN: hjjc8-tas.he</w:t>
      </w: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2021年3月22日后办13位新卡卡</w:t>
      </w:r>
      <w:r>
        <w:rPr>
          <w:rFonts w:hint="eastAsia" w:eastAsia="仿宋_GB2312" w:cs="Times New Roman"/>
          <w:kern w:val="2"/>
          <w:sz w:val="32"/>
          <w:szCs w:val="40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APN:CMIOTTSHJJC.HE</w:t>
      </w:r>
    </w:p>
    <w:p>
      <w:pPr>
        <w:widowControl w:val="0"/>
        <w:wordWrap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联网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联系人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王柯 18762057725  康凯  15230123218</w:t>
      </w:r>
    </w:p>
    <w:p>
      <w:pPr>
        <w:widowControl w:val="0"/>
        <w:wordWrap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（2）目标服务器二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（市生态环境局在线监控系统包括三大行业标记相关数据）</w:t>
      </w:r>
    </w:p>
    <w:p>
      <w:pPr>
        <w:widowControl w:val="0"/>
        <w:wordWrap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10.13.2.201    端口：5002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APN无线数据卡 </w:t>
      </w: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2021年3月22日前办11位卡</w:t>
      </w:r>
      <w:r>
        <w:rPr>
          <w:rFonts w:hint="eastAsia" w:eastAsia="仿宋_GB2312" w:cs="Times New Roman"/>
          <w:kern w:val="2"/>
          <w:sz w:val="32"/>
          <w:szCs w:val="40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APN: hjjc8-tas.he</w:t>
      </w: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2021年3月22日后办13位新卡卡</w:t>
      </w:r>
      <w:r>
        <w:rPr>
          <w:rFonts w:hint="eastAsia" w:eastAsia="仿宋_GB2312" w:cs="Times New Roman"/>
          <w:kern w:val="2"/>
          <w:sz w:val="32"/>
          <w:szCs w:val="40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APN:CMIOTTSHJJC.HE</w:t>
      </w:r>
    </w:p>
    <w:p>
      <w:pPr>
        <w:widowControl w:val="0"/>
        <w:wordWrap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联网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联系人：叶秀红 5903907</w:t>
      </w:r>
    </w:p>
    <w:p>
      <w:pPr>
        <w:widowControl w:val="0"/>
        <w:wordWrap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（3）目标服务器三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（市生态环境局动态管控平台）</w:t>
      </w:r>
    </w:p>
    <w:p>
      <w:pPr>
        <w:widowControl w:val="0"/>
        <w:wordWrap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有线宽带传输</w:t>
      </w:r>
    </w:p>
    <w:p>
      <w:pPr>
        <w:widowControl w:val="0"/>
        <w:wordWrap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数据地址：120.211.11.74 端口号：58181</w:t>
      </w:r>
    </w:p>
    <w:p>
      <w:pPr>
        <w:widowControl w:val="0"/>
        <w:wordWrap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图片FTP地址：120.211.11.74 端口号：58185 用户名：wwyc 密码：wwyc5166</w:t>
      </w:r>
    </w:p>
    <w:p>
      <w:pPr>
        <w:widowControl w:val="0"/>
        <w:wordWrap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视频地址：120.211.11.74 端口号：7660</w:t>
      </w:r>
    </w:p>
    <w:p>
      <w:pPr>
        <w:widowControl w:val="0"/>
        <w:wordWrap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联网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联系人：柳工   孟工   </w:t>
      </w:r>
    </w:p>
    <w:p>
      <w:pPr>
        <w:pStyle w:val="2"/>
        <w:ind w:left="0" w:leftChars="0" w:firstLine="1280" w:firstLineChars="4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 xml:space="preserve">联系电话：18612243632    19930063382  </w:t>
      </w:r>
      <w:r>
        <w:rPr>
          <w:rFonts w:hint="default" w:ascii="Times New Roman" w:hAnsi="Times New Roman" w:cs="Times New Roman"/>
          <w:sz w:val="32"/>
        </w:rPr>
        <w:t xml:space="preserve"> </w:t>
      </w:r>
    </w:p>
    <w:p>
      <w:pPr>
        <w:ind w:firstLine="2249" w:firstLineChars="700"/>
        <w:rPr>
          <w:rFonts w:hint="default" w:hAnsi="宋体"/>
          <w:b/>
          <w:bCs/>
          <w:sz w:val="32"/>
          <w:highlight w:val="yellow"/>
          <w:lang w:val="en-US" w:eastAsia="zh-CN"/>
        </w:rPr>
      </w:pPr>
    </w:p>
    <w:p>
      <w:pPr>
        <w:jc w:val="center"/>
        <w:rPr>
          <w:rFonts w:hAnsi="宋体"/>
          <w:b/>
          <w:sz w:val="44"/>
          <w:szCs w:val="44"/>
        </w:rPr>
      </w:pPr>
    </w:p>
    <w:p>
      <w:pPr>
        <w:jc w:val="center"/>
        <w:rPr>
          <w:rFonts w:hAnsi="宋体"/>
          <w:b/>
          <w:sz w:val="44"/>
          <w:szCs w:val="44"/>
        </w:rPr>
      </w:pPr>
    </w:p>
    <w:p>
      <w:pPr>
        <w:jc w:val="center"/>
        <w:rPr>
          <w:rFonts w:hAnsi="宋体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唐山</w:t>
      </w:r>
      <w:r>
        <w:rPr>
          <w:rFonts w:hint="eastAsia" w:hAnsi="宋体"/>
          <w:b/>
          <w:sz w:val="44"/>
          <w:szCs w:val="44"/>
        </w:rPr>
        <w:t>在线</w:t>
      </w:r>
      <w:r>
        <w:rPr>
          <w:rFonts w:hAnsi="宋体"/>
          <w:b/>
          <w:sz w:val="44"/>
          <w:szCs w:val="44"/>
        </w:rPr>
        <w:t>监控系统</w:t>
      </w:r>
      <w:r>
        <w:rPr>
          <w:b/>
          <w:sz w:val="44"/>
          <w:szCs w:val="44"/>
        </w:rPr>
        <w:t>MN</w:t>
      </w:r>
      <w:r>
        <w:rPr>
          <w:rFonts w:hAnsi="宋体"/>
          <w:b/>
          <w:sz w:val="44"/>
          <w:szCs w:val="44"/>
        </w:rPr>
        <w:t>号命名规则</w:t>
      </w:r>
    </w:p>
    <w:p>
      <w:pPr>
        <w:ind w:firstLine="640" w:firstLineChars="200"/>
        <w:rPr>
          <w:rFonts w:hAnsi="宋体"/>
          <w:sz w:val="32"/>
        </w:rPr>
      </w:pPr>
    </w:p>
    <w:p>
      <w:pPr>
        <w:ind w:firstLine="640" w:firstLineChars="200"/>
        <w:rPr>
          <w:sz w:val="32"/>
        </w:rPr>
      </w:pPr>
      <w:r>
        <w:rPr>
          <w:rFonts w:hAnsi="宋体"/>
          <w:sz w:val="32"/>
        </w:rPr>
        <w:t>一共</w:t>
      </w:r>
      <w:r>
        <w:rPr>
          <w:b/>
          <w:color w:val="FF0000"/>
          <w:sz w:val="32"/>
        </w:rPr>
        <w:t>1</w:t>
      </w:r>
      <w:r>
        <w:rPr>
          <w:rFonts w:hint="eastAsia"/>
          <w:b/>
          <w:color w:val="FF0000"/>
          <w:sz w:val="32"/>
        </w:rPr>
        <w:t>4</w:t>
      </w:r>
      <w:r>
        <w:rPr>
          <w:rFonts w:hAnsi="宋体"/>
          <w:sz w:val="32"/>
        </w:rPr>
        <w:t>位格式如下（字母全部大写）：</w:t>
      </w:r>
      <w:r>
        <w:rPr>
          <w:sz w:val="32"/>
        </w:rPr>
        <w:tab/>
      </w:r>
    </w:p>
    <w:p>
      <w:pPr>
        <w:ind w:firstLine="640" w:firstLineChars="200"/>
        <w:rPr>
          <w:sz w:val="32"/>
        </w:rPr>
      </w:pPr>
      <w:r>
        <w:rPr>
          <w:rFonts w:hAnsi="宋体"/>
          <w:sz w:val="32"/>
        </w:rPr>
        <w:t>企业名字（</w:t>
      </w:r>
      <w:r>
        <w:rPr>
          <w:rFonts w:hint="eastAsia"/>
          <w:sz w:val="32"/>
        </w:rPr>
        <w:t>4</w:t>
      </w:r>
      <w:r>
        <w:rPr>
          <w:rFonts w:hAnsi="宋体"/>
          <w:sz w:val="32"/>
        </w:rPr>
        <w:t>位）＋</w:t>
      </w:r>
      <w:r>
        <w:rPr>
          <w:rFonts w:hint="eastAsia" w:hAnsi="宋体"/>
          <w:sz w:val="32"/>
        </w:rPr>
        <w:t>数采</w:t>
      </w:r>
      <w:r>
        <w:rPr>
          <w:rFonts w:hAnsi="宋体"/>
          <w:sz w:val="32"/>
        </w:rPr>
        <w:t>设备厂商（</w:t>
      </w:r>
      <w:r>
        <w:rPr>
          <w:sz w:val="32"/>
        </w:rPr>
        <w:t>2</w:t>
      </w:r>
      <w:r>
        <w:rPr>
          <w:rFonts w:hAnsi="宋体"/>
          <w:sz w:val="32"/>
        </w:rPr>
        <w:t>位）</w:t>
      </w:r>
      <w:r>
        <w:rPr>
          <w:sz w:val="32"/>
          <w:szCs w:val="32"/>
        </w:rPr>
        <w:t>+</w:t>
      </w:r>
      <w:r>
        <w:rPr>
          <w:rFonts w:hAnsi="宋体"/>
          <w:sz w:val="32"/>
        </w:rPr>
        <w:t>行政区划代码（</w:t>
      </w:r>
      <w:r>
        <w:rPr>
          <w:sz w:val="32"/>
        </w:rPr>
        <w:t>6</w:t>
      </w:r>
      <w:r>
        <w:rPr>
          <w:rFonts w:hAnsi="宋体"/>
          <w:sz w:val="32"/>
        </w:rPr>
        <w:t>位）＋点位编号（</w:t>
      </w:r>
      <w:r>
        <w:rPr>
          <w:rFonts w:hint="eastAsia"/>
          <w:sz w:val="32"/>
        </w:rPr>
        <w:t>2</w:t>
      </w:r>
      <w:r>
        <w:rPr>
          <w:rFonts w:hAnsi="宋体"/>
          <w:sz w:val="32"/>
        </w:rPr>
        <w:t>位）。</w:t>
      </w:r>
    </w:p>
    <w:p>
      <w:pPr>
        <w:ind w:firstLine="640" w:firstLineChars="200"/>
        <w:rPr>
          <w:sz w:val="32"/>
        </w:rPr>
      </w:pPr>
      <w:r>
        <w:rPr>
          <w:rFonts w:hAnsi="宋体"/>
          <w:sz w:val="32"/>
        </w:rPr>
        <w:t>比如：</w:t>
      </w:r>
      <w:r>
        <w:rPr>
          <w:rFonts w:hAnsi="宋体"/>
          <w:b/>
          <w:color w:val="0000FF"/>
          <w:sz w:val="32"/>
        </w:rPr>
        <w:t>陡河发电厂</w:t>
      </w:r>
      <w:r>
        <w:rPr>
          <w:sz w:val="32"/>
        </w:rPr>
        <w:t xml:space="preserve">   </w:t>
      </w:r>
      <w:r>
        <w:rPr>
          <w:rFonts w:hint="eastAsia"/>
          <w:sz w:val="32"/>
          <w:u w:val="thick" w:color="0000FF"/>
        </w:rPr>
        <w:t>DHFD</w:t>
      </w:r>
      <w:r>
        <w:rPr>
          <w:sz w:val="32"/>
        </w:rPr>
        <w:t xml:space="preserve">  </w:t>
      </w:r>
      <w:r>
        <w:rPr>
          <w:rFonts w:hint="eastAsia"/>
          <w:sz w:val="32"/>
          <w:szCs w:val="32"/>
          <w:u w:val="thick" w:color="FF6600"/>
        </w:rPr>
        <w:t>LD</w:t>
      </w:r>
      <w:r>
        <w:rPr>
          <w:sz w:val="32"/>
        </w:rPr>
        <w:t xml:space="preserve">  </w:t>
      </w:r>
      <w:r>
        <w:rPr>
          <w:sz w:val="32"/>
          <w:u w:val="thick" w:color="FF00FF"/>
        </w:rPr>
        <w:t>130205</w:t>
      </w:r>
      <w:r>
        <w:rPr>
          <w:sz w:val="32"/>
        </w:rPr>
        <w:t xml:space="preserve">  </w:t>
      </w:r>
      <w:r>
        <w:rPr>
          <w:sz w:val="32"/>
          <w:u w:val="thick" w:color="339966"/>
        </w:rPr>
        <w:t>01</w:t>
      </w:r>
    </w:p>
    <w:p>
      <w:pPr>
        <w:ind w:firstLine="643" w:firstLineChars="200"/>
        <w:rPr>
          <w:rFonts w:hAnsi="宋体"/>
          <w:sz w:val="32"/>
        </w:rPr>
      </w:pPr>
      <w:r>
        <w:rPr>
          <w:rFonts w:hAnsi="宋体"/>
          <w:b/>
          <w:color w:val="FF0000"/>
          <w:sz w:val="32"/>
        </w:rPr>
        <w:t>注：</w:t>
      </w:r>
      <w:r>
        <w:rPr>
          <w:rFonts w:hAnsi="宋体"/>
          <w:sz w:val="32"/>
        </w:rPr>
        <w:t>如果点位编号大于</w:t>
      </w:r>
      <w:r>
        <w:rPr>
          <w:sz w:val="32"/>
        </w:rPr>
        <w:t>99</w:t>
      </w:r>
      <w:r>
        <w:rPr>
          <w:rFonts w:hAnsi="宋体"/>
          <w:sz w:val="32"/>
        </w:rPr>
        <w:t>，第一位变成英文字母</w:t>
      </w:r>
      <w:r>
        <w:rPr>
          <w:sz w:val="32"/>
        </w:rPr>
        <w:t>A—Z</w:t>
      </w:r>
      <w:r>
        <w:rPr>
          <w:rFonts w:hAnsi="宋体"/>
          <w:sz w:val="32"/>
        </w:rPr>
        <w:t>，</w:t>
      </w:r>
      <w:r>
        <w:rPr>
          <w:sz w:val="32"/>
        </w:rPr>
        <w:t>A1—A9</w:t>
      </w:r>
      <w:r>
        <w:rPr>
          <w:rFonts w:hAnsi="宋体"/>
          <w:sz w:val="32"/>
        </w:rPr>
        <w:t>，</w:t>
      </w:r>
      <w:r>
        <w:rPr>
          <w:sz w:val="32"/>
        </w:rPr>
        <w:t>B1—B9</w:t>
      </w:r>
      <w:r>
        <w:rPr>
          <w:rFonts w:hAnsi="宋体"/>
          <w:sz w:val="32"/>
        </w:rPr>
        <w:t>，</w:t>
      </w:r>
      <w:r>
        <w:rPr>
          <w:sz w:val="32"/>
        </w:rPr>
        <w:t>…… Z1—Z9</w:t>
      </w:r>
      <w:r>
        <w:rPr>
          <w:rFonts w:hint="eastAsia" w:hAnsi="宋体"/>
          <w:sz w:val="32"/>
        </w:rPr>
        <w:t>。</w:t>
      </w:r>
    </w:p>
    <w:p>
      <w:pPr>
        <w:ind w:firstLine="640" w:firstLineChars="200"/>
        <w:rPr>
          <w:rFonts w:hint="eastAsia" w:hAnsi="宋体"/>
          <w:sz w:val="32"/>
        </w:rPr>
      </w:pPr>
      <w:r>
        <w:rPr>
          <w:rFonts w:hint="eastAsia" w:hAnsi="宋体"/>
          <w:sz w:val="32"/>
        </w:rPr>
        <w:t>市环保局联网联系人：</w:t>
      </w:r>
      <w:r>
        <w:rPr>
          <w:rFonts w:hint="eastAsia" w:hAnsi="宋体"/>
          <w:sz w:val="32"/>
          <w:lang w:val="en-US" w:eastAsia="zh-CN"/>
        </w:rPr>
        <w:t xml:space="preserve">赵昕宇 </w:t>
      </w:r>
      <w:r>
        <w:rPr>
          <w:rFonts w:hint="eastAsia" w:hAnsi="宋体"/>
          <w:sz w:val="32"/>
        </w:rPr>
        <w:t xml:space="preserve">联系电话：5903907 </w:t>
      </w:r>
      <w:r>
        <w:rPr>
          <w:rFonts w:hint="eastAsia" w:hAnsi="宋体"/>
          <w:sz w:val="32"/>
          <w:lang w:val="en-US" w:eastAsia="zh-CN"/>
        </w:rPr>
        <w:t>地址：</w:t>
      </w:r>
      <w:r>
        <w:rPr>
          <w:rFonts w:hint="eastAsia" w:hAnsi="宋体"/>
          <w:sz w:val="32"/>
        </w:rPr>
        <w:t xml:space="preserve">河北省唐山市路北区北新西道86号 </w:t>
      </w:r>
    </w:p>
    <w:p>
      <w:pPr>
        <w:jc w:val="center"/>
      </w:pPr>
      <w:r>
        <w:rPr>
          <w:rFonts w:hAnsi="宋体"/>
          <w:b/>
          <w:sz w:val="32"/>
        </w:rPr>
        <w:t>唐山市行政区划编码表</w:t>
      </w:r>
    </w:p>
    <w:tbl>
      <w:tblPr>
        <w:tblW w:w="8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05"/>
        <w:gridCol w:w="2700"/>
        <w:gridCol w:w="1920"/>
      </w:tblGrid>
      <w:tr>
        <w:trPr>
          <w:trHeight w:val="66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行政区划名称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行政区划代码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行政区划名称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行政区划代码</w:t>
            </w:r>
          </w:p>
        </w:tc>
      </w:tr>
      <w:tr>
        <w:trPr>
          <w:trHeight w:val="40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路南区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乐亭县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130225</w:t>
            </w:r>
          </w:p>
        </w:tc>
      </w:tr>
      <w:tr>
        <w:trPr>
          <w:trHeight w:val="40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路北区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迁西县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130227</w:t>
            </w:r>
          </w:p>
        </w:tc>
      </w:tr>
      <w:tr>
        <w:trPr>
          <w:trHeight w:val="40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古冶区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玉田县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130229</w:t>
            </w:r>
          </w:p>
        </w:tc>
      </w:tr>
      <w:tr>
        <w:trPr>
          <w:trHeight w:val="40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开平区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遵化市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130281</w:t>
            </w:r>
          </w:p>
        </w:tc>
      </w:tr>
      <w:tr>
        <w:trPr>
          <w:trHeight w:val="40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丰南区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迁安市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130283</w:t>
            </w:r>
          </w:p>
        </w:tc>
      </w:tr>
      <w:tr>
        <w:trPr>
          <w:trHeight w:val="40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丰润区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海港经济技术开发区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130295</w:t>
            </w:r>
          </w:p>
        </w:tc>
      </w:tr>
      <w:tr>
        <w:trPr>
          <w:trHeight w:val="40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曹妃甸区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高新技术开发区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130296</w:t>
            </w:r>
          </w:p>
        </w:tc>
      </w:tr>
      <w:tr>
        <w:trPr>
          <w:trHeight w:val="40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滦州市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汉沽管理区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130298</w:t>
            </w:r>
          </w:p>
        </w:tc>
      </w:tr>
      <w:tr>
        <w:trPr>
          <w:trHeight w:val="40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滦南县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芦台经济技术开发区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130299</w:t>
            </w:r>
          </w:p>
        </w:tc>
      </w:tr>
    </w:tbl>
    <w:p>
      <w:pPr>
        <w:jc w:val="center"/>
      </w:pPr>
    </w:p>
    <w:p>
      <w:pPr>
        <w:jc w:val="center"/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/>
        </w:sectPr>
      </w:pPr>
    </w:p>
    <w:p>
      <w:pPr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/>
          <w:b/>
          <w:sz w:val="32"/>
          <w:szCs w:val="32"/>
        </w:rPr>
        <w:t>在线监控设备联网申请</w:t>
      </w: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唐山市</w:t>
      </w:r>
      <w:r>
        <w:rPr>
          <w:rFonts w:hint="eastAsia" w:ascii="宋体" w:hAnsi="宋体" w:cs="宋体"/>
          <w:b/>
          <w:sz w:val="24"/>
          <w:lang w:val="en-US" w:eastAsia="zh-CN"/>
        </w:rPr>
        <w:t>生态环境</w:t>
      </w:r>
      <w:r>
        <w:rPr>
          <w:rFonts w:hint="eastAsia" w:ascii="宋体" w:hAnsi="宋体" w:cs="宋体"/>
          <w:b/>
          <w:sz w:val="24"/>
        </w:rPr>
        <w:t>局：</w:t>
      </w:r>
    </w:p>
    <w:p>
      <w:pPr>
        <w:widowControl w:val="0"/>
        <w:wordWrap/>
        <w:adjustRightInd/>
        <w:snapToGrid/>
        <w:spacing w:line="408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</w:rPr>
        <w:t>统一社会信用代码</w:t>
      </w:r>
      <w:r>
        <w:rPr>
          <w:rFonts w:hint="eastAsia" w:ascii="宋体" w:hAnsi="宋体" w:cs="宋体"/>
          <w:sz w:val="24"/>
          <w:lang w:val="en-US" w:eastAsia="zh-CN"/>
        </w:rPr>
        <w:t>证书中机构名称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××××（安装位置）××台（套）在线监测设备已按要求安装完成，并完成验收比对监测，申请联网。</w:t>
      </w:r>
    </w:p>
    <w:p>
      <w:pPr>
        <w:widowControl w:val="0"/>
        <w:wordWrap/>
        <w:adjustRightInd/>
        <w:snapToGrid/>
        <w:spacing w:line="408" w:lineRule="auto"/>
        <w:ind w:firstLine="960" w:firstLineChars="4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废气监测设备：传输因子（包含：实时数据、分钟数据(</w:t>
      </w:r>
      <w:r>
        <w:rPr>
          <w:rFonts w:hint="eastAsia" w:ascii="宋体" w:hAnsi="宋体" w:cs="宋体"/>
          <w:sz w:val="24"/>
          <w:lang w:val="en-US" w:eastAsia="zh-CN"/>
        </w:rPr>
        <w:t xml:space="preserve">CN=2051 </w:t>
      </w:r>
      <w:r>
        <w:rPr>
          <w:rFonts w:hint="eastAsia" w:ascii="宋体" w:hAnsi="宋体" w:cs="宋体"/>
          <w:sz w:val="24"/>
        </w:rPr>
        <w:t>每</w:t>
      </w:r>
      <w:r>
        <w:rPr>
          <w:rFonts w:hint="eastAsia" w:ascii="宋体" w:hAnsi="宋体" w:cs="宋体"/>
          <w:sz w:val="24"/>
          <w:lang w:val="en-US" w:eastAsia="zh-CN"/>
        </w:rPr>
        <w:t>一</w:t>
      </w:r>
      <w:r>
        <w:rPr>
          <w:rFonts w:hint="eastAsia" w:ascii="宋体" w:hAnsi="宋体" w:cs="宋体"/>
          <w:sz w:val="24"/>
        </w:rPr>
        <w:t>分钟传输一次)、小时数据、日数据）</w:t>
      </w:r>
    </w:p>
    <w:tbl>
      <w:tblPr>
        <w:tblW w:w="145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213"/>
        <w:gridCol w:w="131"/>
        <w:gridCol w:w="527"/>
        <w:gridCol w:w="1051"/>
        <w:gridCol w:w="262"/>
        <w:gridCol w:w="860"/>
        <w:gridCol w:w="150"/>
        <w:gridCol w:w="1200"/>
        <w:gridCol w:w="846"/>
        <w:gridCol w:w="410"/>
        <w:gridCol w:w="340"/>
        <w:gridCol w:w="467"/>
        <w:gridCol w:w="131"/>
        <w:gridCol w:w="434"/>
        <w:gridCol w:w="299"/>
        <w:gridCol w:w="638"/>
        <w:gridCol w:w="487"/>
        <w:gridCol w:w="807"/>
        <w:gridCol w:w="221"/>
        <w:gridCol w:w="1729"/>
        <w:gridCol w:w="636"/>
      </w:tblGrid>
      <w:tr>
        <w:trPr>
          <w:trHeight w:val="688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监点位名称</w:t>
            </w:r>
          </w:p>
        </w:tc>
        <w:tc>
          <w:tcPr>
            <w:tcW w:w="53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监控点对应国版排污许可证排放口编号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排放口类型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584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排放口高度（m）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出口内径（m）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标志牌编号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标志牌安装形式</w:t>
            </w:r>
          </w:p>
        </w:tc>
        <w:tc>
          <w:tcPr>
            <w:tcW w:w="2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746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燃料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</w:rPr>
              <w:t>类型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是否锅炉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（是锅炉的填写锅炉吨位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是否30万千瓦电力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是否折算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（折算的一并填写基准氧含量）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826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数据采集仪MN号</w:t>
            </w:r>
          </w:p>
        </w:tc>
        <w:tc>
          <w:tcPr>
            <w:tcW w:w="187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数据采集仪厂家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及型号</w:t>
            </w:r>
          </w:p>
        </w:tc>
        <w:tc>
          <w:tcPr>
            <w:tcW w:w="380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数据采集仪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代理商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数据采集仪是否具有数据防作假功能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4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监测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40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执行排放标准名称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排放标准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具体数值（</w:t>
            </w:r>
            <w:r>
              <w:rPr>
                <w:rFonts w:hint="eastAsia" w:ascii="宋体" w:hAnsi="宋体" w:cs="宋体"/>
                <w:sz w:val="24"/>
              </w:rPr>
              <w:t>mg/m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在线监测设备厂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</w:t>
            </w:r>
          </w:p>
        </w:tc>
        <w:tc>
          <w:tcPr>
            <w:tcW w:w="1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在线监测设备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型号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监测设备是否具有数据防作假功能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CO、氨气、非甲烷总烃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等监测因子是否与烟尘、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二氧化硫、氮氧化物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为同一监测设备</w:t>
            </w:r>
          </w:p>
        </w:tc>
      </w:tr>
      <w:tr>
        <w:trPr>
          <w:trHeight w:val="454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烟尘</w:t>
            </w:r>
          </w:p>
        </w:tc>
        <w:tc>
          <w:tcPr>
            <w:tcW w:w="40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二氧化硫</w:t>
            </w:r>
          </w:p>
        </w:tc>
        <w:tc>
          <w:tcPr>
            <w:tcW w:w="40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氮氧化物</w:t>
            </w:r>
          </w:p>
        </w:tc>
        <w:tc>
          <w:tcPr>
            <w:tcW w:w="40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CO</w:t>
            </w:r>
          </w:p>
        </w:tc>
        <w:tc>
          <w:tcPr>
            <w:tcW w:w="40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氨气</w:t>
            </w:r>
          </w:p>
        </w:tc>
        <w:tc>
          <w:tcPr>
            <w:tcW w:w="40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非甲烷总烃</w:t>
            </w:r>
          </w:p>
        </w:tc>
        <w:tc>
          <w:tcPr>
            <w:tcW w:w="40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408" w:lineRule="auto"/>
        <w:ind w:firstLine="482" w:firstLineChars="200"/>
        <w:textAlignment w:val="auto"/>
        <w:rPr>
          <w:rFonts w:hint="eastAsia"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大气动监控设施必须向监控平台传输以下数据：1、烟尘：实测平均浓度、折算平均浓度、排放量。2、SO</w:t>
      </w:r>
      <w:r>
        <w:rPr>
          <w:rFonts w:hint="eastAsia" w:ascii="宋体" w:hAnsi="宋体" w:cs="宋体"/>
          <w:b/>
          <w:color w:val="auto"/>
          <w:sz w:val="24"/>
          <w:vertAlign w:val="subscript"/>
        </w:rPr>
        <w:t>2</w:t>
      </w:r>
      <w:r>
        <w:rPr>
          <w:rFonts w:hint="eastAsia" w:ascii="宋体" w:hAnsi="宋体" w:cs="宋体"/>
          <w:b/>
          <w:color w:val="auto"/>
          <w:sz w:val="24"/>
        </w:rPr>
        <w:t>：实测平均浓度、折算平均浓度、排放量。3、NO</w:t>
      </w:r>
      <w:r>
        <w:rPr>
          <w:rFonts w:hint="eastAsia" w:ascii="宋体" w:hAnsi="宋体" w:cs="宋体"/>
          <w:b/>
          <w:color w:val="auto"/>
          <w:sz w:val="24"/>
          <w:vertAlign w:val="subscript"/>
        </w:rPr>
        <w:t>X</w:t>
      </w:r>
      <w:r>
        <w:rPr>
          <w:rFonts w:hint="eastAsia" w:ascii="宋体" w:hAnsi="宋体" w:cs="宋体"/>
          <w:b/>
          <w:color w:val="auto"/>
          <w:sz w:val="24"/>
        </w:rPr>
        <w:t>：实测平均浓度、折算平均浓度、排放量。4、废气流量、氧含量、温度、湿度、压力、流速等。</w:t>
      </w:r>
    </w:p>
    <w:p>
      <w:pPr>
        <w:widowControl w:val="0"/>
        <w:wordWrap/>
        <w:adjustRightInd/>
        <w:snapToGrid/>
        <w:spacing w:line="408" w:lineRule="auto"/>
        <w:ind w:firstLine="63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统一社会信用代码</w:t>
      </w:r>
      <w:r>
        <w:rPr>
          <w:rFonts w:hint="eastAsia" w:ascii="宋体" w:hAnsi="宋体" w:cs="宋体"/>
          <w:sz w:val="24"/>
          <w:lang w:val="en-US" w:eastAsia="zh-CN"/>
        </w:rPr>
        <w:t xml:space="preserve">证书中机构名称：                             </w:t>
      </w:r>
      <w:r>
        <w:rPr>
          <w:rFonts w:hint="eastAsia" w:ascii="宋体" w:hAnsi="宋体" w:cs="宋体"/>
          <w:sz w:val="24"/>
        </w:rPr>
        <w:t xml:space="preserve">统一社会信用代码：                                 </w:t>
      </w:r>
    </w:p>
    <w:p>
      <w:pPr>
        <w:widowControl w:val="0"/>
        <w:wordWrap/>
        <w:adjustRightInd/>
        <w:snapToGrid/>
        <w:spacing w:line="408" w:lineRule="auto"/>
        <w:ind w:firstLine="63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统一社会信用代码</w:t>
      </w:r>
      <w:r>
        <w:rPr>
          <w:rFonts w:hint="eastAsia" w:ascii="宋体" w:hAnsi="宋体" w:cs="宋体"/>
          <w:sz w:val="24"/>
          <w:lang w:val="en-US" w:eastAsia="zh-CN"/>
        </w:rPr>
        <w:t>证书中机构</w:t>
      </w:r>
      <w:r>
        <w:rPr>
          <w:rFonts w:ascii="宋体" w:hAnsi="宋体" w:cs="宋体"/>
          <w:sz w:val="24"/>
        </w:rPr>
        <w:t>地址：</w:t>
      </w:r>
      <w:r>
        <w:rPr>
          <w:rFonts w:hint="eastAsia" w:ascii="宋体" w:hAnsi="宋体" w:cs="宋体"/>
          <w:sz w:val="24"/>
        </w:rPr>
        <w:t xml:space="preserve">    </w:t>
      </w:r>
    </w:p>
    <w:p>
      <w:pPr>
        <w:widowControl w:val="0"/>
        <w:wordWrap/>
        <w:adjustRightInd/>
        <w:snapToGrid/>
        <w:spacing w:line="408" w:lineRule="auto"/>
        <w:ind w:firstLine="63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排污许可证编号：</w:t>
      </w:r>
      <w:r>
        <w:rPr>
          <w:rFonts w:hint="eastAsia" w:ascii="宋体" w:hAnsi="宋体" w:cs="宋体"/>
          <w:sz w:val="24"/>
        </w:rPr>
        <w:t xml:space="preserve">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排污许可证行业：</w:t>
      </w:r>
      <w:r>
        <w:rPr>
          <w:rFonts w:hint="eastAsia" w:ascii="宋体" w:hAnsi="宋体" w:cs="宋体"/>
          <w:sz w:val="24"/>
        </w:rPr>
        <w:t xml:space="preserve">                  </w:t>
      </w:r>
    </w:p>
    <w:p>
      <w:pPr>
        <w:widowControl w:val="0"/>
        <w:wordWrap/>
        <w:adjustRightInd/>
        <w:snapToGrid/>
        <w:spacing w:line="408" w:lineRule="auto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经度：** °** ′**″        纬度：** °** ′**″</w:t>
      </w:r>
    </w:p>
    <w:p>
      <w:pPr>
        <w:widowControl w:val="0"/>
        <w:wordWrap/>
        <w:adjustRightInd/>
        <w:snapToGrid/>
        <w:spacing w:line="408" w:lineRule="auto"/>
        <w:ind w:firstLine="63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联系人：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lang w:val="en-US" w:eastAsia="zh-CN"/>
        </w:rPr>
        <w:t>办公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移动电话：</w:t>
      </w:r>
    </w:p>
    <w:p>
      <w:pPr>
        <w:widowControl w:val="0"/>
        <w:wordWrap/>
        <w:adjustRightInd/>
        <w:snapToGrid/>
        <w:spacing w:line="408" w:lineRule="auto"/>
        <w:ind w:firstLine="63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附：每台（套）设备监测比对报告（复印件）。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widowControl w:val="0"/>
        <w:wordWrap/>
        <w:adjustRightInd/>
        <w:snapToGrid/>
        <w:spacing w:line="408" w:lineRule="auto"/>
        <w:ind w:firstLine="6480" w:firstLineChars="2700"/>
        <w:jc w:val="center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企业公章</w:t>
      </w:r>
      <w:r>
        <w:rPr>
          <w:rFonts w:hint="eastAsia" w:ascii="宋体" w:hAnsi="宋体" w:cs="宋体"/>
          <w:sz w:val="24"/>
        </w:rPr>
        <w:t>）</w:t>
      </w:r>
    </w:p>
    <w:p>
      <w:pPr>
        <w:ind w:firstLine="6000" w:firstLineChars="250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××年××月××日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color w:val="FF0000"/>
          <w:sz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填表说明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：</w:t>
      </w:r>
    </w:p>
    <w:p>
      <w:pPr>
        <w:spacing w:line="360" w:lineRule="auto"/>
        <w:ind w:firstLine="964" w:firstLineChars="400"/>
        <w:rPr>
          <w:rFonts w:hint="eastAsia" w:ascii="宋体" w:hAnsi="宋体" w:eastAsia="宋体" w:cs="宋体"/>
          <w:b/>
          <w:color w:val="FF0000"/>
          <w:sz w:val="24"/>
        </w:rPr>
      </w:pP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1、每个监控点位填写一张表，表中未涉及监测因子企业可自行</w:t>
      </w: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删减、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添加。</w:t>
      </w:r>
    </w:p>
    <w:p>
      <w:pPr>
        <w:widowControl w:val="0"/>
        <w:wordWrap/>
        <w:adjustRightInd/>
        <w:snapToGrid/>
        <w:spacing w:line="408" w:lineRule="auto"/>
        <w:ind w:firstLine="964" w:firstLineChars="400"/>
        <w:textAlignment w:val="auto"/>
        <w:rPr>
          <w:rFonts w:hint="eastAsia" w:ascii="宋体" w:hAnsi="宋体" w:cs="宋体"/>
          <w:b/>
          <w:color w:val="FF0000"/>
          <w:sz w:val="24"/>
        </w:rPr>
      </w:pP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2、</w:t>
      </w:r>
      <w:r>
        <w:rPr>
          <w:rFonts w:hint="eastAsia" w:ascii="宋体" w:hAnsi="宋体" w:cs="宋体"/>
          <w:b/>
          <w:color w:val="FF0000"/>
          <w:sz w:val="24"/>
        </w:rPr>
        <w:t>监控点位名称</w:t>
      </w: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命名：有排污许可证的按照排污许可证中名称规范命名，无排污许可证的按照本行业《排污许可证申请与核发技术规范》 和《排污单位自行监测技术指南》对应点位规范命名，监控点位名称中</w:t>
      </w:r>
      <w:r>
        <w:rPr>
          <w:rFonts w:hint="eastAsia" w:ascii="宋体" w:hAnsi="宋体" w:cs="宋体"/>
          <w:b/>
          <w:color w:val="FF0000"/>
          <w:sz w:val="24"/>
        </w:rPr>
        <w:t>不能包含“#”、 “、”、 “*”、 “-”等符号。</w:t>
      </w:r>
    </w:p>
    <w:p>
      <w:pPr>
        <w:spacing w:line="360" w:lineRule="auto"/>
        <w:ind w:firstLine="964" w:firstLineChars="4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3、纯</w:t>
      </w:r>
      <w:r>
        <w:rPr>
          <w:rFonts w:hint="eastAsia" w:ascii="宋体" w:hAnsi="宋体" w:cs="宋体"/>
          <w:b/>
          <w:color w:val="FF0000"/>
          <w:sz w:val="24"/>
        </w:rPr>
        <w:t>VOCs监控点名称时需按照以下规则：一、必须含有</w:t>
      </w:r>
      <w:r>
        <w:rPr>
          <w:rFonts w:hint="eastAsia" w:ascii="宋体" w:hAnsi="宋体" w:cs="宋体"/>
          <w:b/>
          <w:bCs/>
          <w:color w:val="FF0000"/>
          <w:sz w:val="24"/>
        </w:rPr>
        <w:t>VOCs</w:t>
      </w:r>
      <w:r>
        <w:rPr>
          <w:rFonts w:hint="eastAsia" w:ascii="宋体" w:hAnsi="宋体" w:cs="宋体"/>
          <w:b/>
          <w:color w:val="FF0000"/>
          <w:sz w:val="24"/>
        </w:rPr>
        <w:t>字样，且区分大小写；二、必须含有</w:t>
      </w:r>
      <w:r>
        <w:rPr>
          <w:rFonts w:hint="eastAsia" w:ascii="宋体" w:hAnsi="宋体" w:cs="宋体"/>
          <w:b/>
          <w:bCs/>
          <w:color w:val="FF0000"/>
          <w:sz w:val="24"/>
        </w:rPr>
        <w:t>固定</w:t>
      </w:r>
      <w:r>
        <w:rPr>
          <w:rFonts w:hint="eastAsia" w:ascii="宋体" w:hAnsi="宋体" w:cs="宋体"/>
          <w:b/>
          <w:color w:val="FF0000"/>
          <w:sz w:val="24"/>
        </w:rPr>
        <w:t>字样；</w:t>
      </w: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color w:val="FF0000"/>
          <w:sz w:val="24"/>
        </w:rPr>
        <w:t>、必须含有</w:t>
      </w:r>
      <w:r>
        <w:rPr>
          <w:rFonts w:hint="eastAsia" w:ascii="宋体" w:hAnsi="宋体" w:cs="宋体"/>
          <w:b/>
          <w:bCs/>
          <w:color w:val="FF0000"/>
          <w:sz w:val="24"/>
        </w:rPr>
        <w:t>在线</w:t>
      </w:r>
      <w:r>
        <w:rPr>
          <w:rFonts w:hint="eastAsia" w:ascii="宋体" w:hAnsi="宋体" w:cs="宋体"/>
          <w:b/>
          <w:color w:val="FF0000"/>
          <w:sz w:val="24"/>
        </w:rPr>
        <w:t>字样；</w:t>
      </w: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color w:val="FF0000"/>
          <w:sz w:val="24"/>
        </w:rPr>
        <w:t>、名称中不能包含“#”、 “、”、 “*”、 “-”等符号。</w:t>
      </w:r>
    </w:p>
    <w:p>
      <w:pPr>
        <w:widowControl w:val="0"/>
        <w:wordWrap/>
        <w:adjustRightInd/>
        <w:snapToGrid/>
        <w:spacing w:line="408" w:lineRule="auto"/>
        <w:ind w:firstLine="964" w:firstLineChars="400"/>
        <w:textAlignment w:val="auto"/>
        <w:rPr>
          <w:rFonts w:hint="eastAsia" w:ascii="宋体" w:hAnsi="宋体" w:cs="宋体"/>
          <w:b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4、排放口类型：填写工艺废气、燃烧废气、填埋废气或者焚烧废气。</w:t>
      </w:r>
    </w:p>
    <w:p>
      <w:pPr>
        <w:widowControl w:val="0"/>
        <w:wordWrap/>
        <w:adjustRightInd/>
        <w:snapToGrid/>
        <w:spacing w:line="408" w:lineRule="auto"/>
        <w:ind w:firstLine="964" w:firstLineChars="400"/>
        <w:textAlignment w:val="auto"/>
        <w:rPr>
          <w:rFonts w:hint="eastAsia" w:ascii="宋体" w:hAnsi="宋体" w:cs="宋体"/>
          <w:b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5、标志牌安装形式：填写</w:t>
      </w: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ab/>
      </w: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平提、立提、平警或者立警。</w:t>
      </w:r>
    </w:p>
    <w:p>
      <w:pPr>
        <w:widowControl w:val="0"/>
        <w:wordWrap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cs="宋体"/>
          <w:i w:val="0"/>
          <w:color w:val="000000"/>
          <w:sz w:val="24"/>
          <w:szCs w:val="24"/>
          <w:u w:val="none"/>
          <w:lang w:val="en-US" w:eastAsia="zh-CN"/>
        </w:rPr>
      </w:pPr>
    </w:p>
    <w:p>
      <w:pPr>
        <w:ind w:firstLine="6000" w:firstLineChars="2500"/>
        <w:jc w:val="right"/>
        <w:rPr>
          <w:rFonts w:hint="eastAsia" w:ascii="宋体" w:hAnsi="宋体" w:cs="宋体"/>
          <w:sz w:val="24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废水在线监控设备联网申请</w:t>
      </w: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唐山市</w:t>
      </w:r>
      <w:r>
        <w:rPr>
          <w:rFonts w:hint="eastAsia" w:ascii="宋体" w:hAnsi="宋体" w:cs="宋体"/>
          <w:b/>
          <w:sz w:val="24"/>
          <w:lang w:val="en-US" w:eastAsia="zh-CN"/>
        </w:rPr>
        <w:t>生态环境</w:t>
      </w:r>
      <w:r>
        <w:rPr>
          <w:rFonts w:hint="eastAsia" w:ascii="宋体" w:hAnsi="宋体" w:cs="宋体"/>
          <w:b/>
          <w:sz w:val="24"/>
        </w:rPr>
        <w:t>局：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</w:rPr>
        <w:t>统一社会信用代码</w:t>
      </w:r>
      <w:r>
        <w:rPr>
          <w:rFonts w:hint="eastAsia" w:ascii="宋体" w:hAnsi="宋体" w:cs="宋体"/>
          <w:sz w:val="24"/>
          <w:lang w:val="en-US" w:eastAsia="zh-CN"/>
        </w:rPr>
        <w:t>证书中机构名称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××××（安装位置）××台（套）在线监测设备已按要求安装完成，并完成验收比对监测，申请联网。</w:t>
      </w:r>
    </w:p>
    <w:p>
      <w:pPr>
        <w:widowControl w:val="0"/>
        <w:wordWrap/>
        <w:adjustRightInd/>
        <w:snapToGrid/>
        <w:spacing w:line="408" w:lineRule="auto"/>
        <w:ind w:firstLine="630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废水监测设备：传输因子（包含：实时数据、分钟数据(</w:t>
      </w:r>
      <w:r>
        <w:rPr>
          <w:rFonts w:hint="eastAsia" w:ascii="宋体" w:hAnsi="宋体" w:cs="宋体"/>
          <w:sz w:val="24"/>
          <w:lang w:val="en-US" w:eastAsia="zh-CN"/>
        </w:rPr>
        <w:t xml:space="preserve">CN=2051 </w:t>
      </w:r>
      <w:r>
        <w:rPr>
          <w:rFonts w:hint="eastAsia" w:ascii="宋体" w:hAnsi="宋体" w:cs="宋体"/>
          <w:sz w:val="24"/>
        </w:rPr>
        <w:t>每</w:t>
      </w:r>
      <w:r>
        <w:rPr>
          <w:rFonts w:hint="eastAsia" w:ascii="宋体" w:hAnsi="宋体" w:cs="宋体"/>
          <w:sz w:val="24"/>
          <w:lang w:val="en-US" w:eastAsia="zh-CN"/>
        </w:rPr>
        <w:t>一</w:t>
      </w:r>
      <w:r>
        <w:rPr>
          <w:rFonts w:hint="eastAsia" w:ascii="宋体" w:hAnsi="宋体" w:cs="宋体"/>
          <w:sz w:val="24"/>
        </w:rPr>
        <w:t>分钟传输一次)、小时数据、日数据）</w:t>
      </w:r>
    </w:p>
    <w:tbl>
      <w:tblPr>
        <w:tblW w:w="152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734"/>
        <w:gridCol w:w="334"/>
        <w:gridCol w:w="1125"/>
        <w:gridCol w:w="231"/>
        <w:gridCol w:w="1626"/>
        <w:gridCol w:w="431"/>
        <w:gridCol w:w="1425"/>
        <w:gridCol w:w="862"/>
        <w:gridCol w:w="394"/>
        <w:gridCol w:w="619"/>
        <w:gridCol w:w="225"/>
        <w:gridCol w:w="450"/>
        <w:gridCol w:w="266"/>
        <w:gridCol w:w="990"/>
        <w:gridCol w:w="694"/>
        <w:gridCol w:w="356"/>
        <w:gridCol w:w="915"/>
        <w:gridCol w:w="435"/>
        <w:gridCol w:w="75"/>
        <w:gridCol w:w="563"/>
        <w:gridCol w:w="67"/>
        <w:gridCol w:w="1245"/>
      </w:tblGrid>
      <w:tr>
        <w:trPr>
          <w:trHeight w:val="813" w:hRule="atLeast"/>
        </w:trPr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监点位名称</w:t>
            </w:r>
          </w:p>
        </w:tc>
        <w:tc>
          <w:tcPr>
            <w:tcW w:w="3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监控点对应国版排污许可证排放口编号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排放去向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受纳自然水体信息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rPr>
          <w:trHeight w:val="746" w:hRule="atLeast"/>
        </w:trPr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是否为间歇性排放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标志牌编号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堰槽类型</w:t>
            </w:r>
          </w:p>
        </w:tc>
        <w:tc>
          <w:tcPr>
            <w:tcW w:w="2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标志牌安装形式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883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数据采集仪MN号</w:t>
            </w:r>
          </w:p>
        </w:tc>
        <w:tc>
          <w:tcPr>
            <w:tcW w:w="24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数据采集仪厂家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及型号</w:t>
            </w:r>
          </w:p>
        </w:tc>
        <w:tc>
          <w:tcPr>
            <w:tcW w:w="268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数据采集仪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代理商</w:t>
            </w:r>
          </w:p>
        </w:tc>
        <w:tc>
          <w:tcPr>
            <w:tcW w:w="230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数据采集仪是否具有数据防作假功能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79" w:hRule="atLeast"/>
        </w:trPr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监测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3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执行排放标准名称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排放标准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具体数值（</w:t>
            </w:r>
            <w:r>
              <w:rPr>
                <w:rFonts w:hint="eastAsia" w:ascii="宋体" w:hAnsi="宋体" w:cs="宋体"/>
                <w:sz w:val="24"/>
              </w:rPr>
              <w:t>mg/L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在线监测设备厂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在线监测设备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型号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监测设备是否具有数据防作假功能</w:t>
            </w:r>
          </w:p>
        </w:tc>
      </w:tr>
      <w:tr>
        <w:trPr>
          <w:trHeight w:val="454" w:hRule="atLeast"/>
        </w:trPr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COD</w:t>
            </w:r>
          </w:p>
        </w:tc>
        <w:tc>
          <w:tcPr>
            <w:tcW w:w="3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 w:hRule="atLeast"/>
        </w:trPr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氨氮</w:t>
            </w:r>
          </w:p>
        </w:tc>
        <w:tc>
          <w:tcPr>
            <w:tcW w:w="3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 w:hRule="atLeast"/>
        </w:trPr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总磷</w:t>
            </w:r>
          </w:p>
        </w:tc>
        <w:tc>
          <w:tcPr>
            <w:tcW w:w="3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 w:hRule="atLeast"/>
        </w:trPr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总氮</w:t>
            </w:r>
          </w:p>
        </w:tc>
        <w:tc>
          <w:tcPr>
            <w:tcW w:w="3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 w:hRule="atLeast"/>
        </w:trPr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PH</w:t>
            </w:r>
          </w:p>
        </w:tc>
        <w:tc>
          <w:tcPr>
            <w:tcW w:w="3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 w:hRule="atLeast"/>
        </w:trPr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水温</w:t>
            </w:r>
          </w:p>
        </w:tc>
        <w:tc>
          <w:tcPr>
            <w:tcW w:w="3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4" w:hRule="atLeast"/>
        </w:trPr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流量</w:t>
            </w:r>
          </w:p>
        </w:tc>
        <w:tc>
          <w:tcPr>
            <w:tcW w:w="3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ind w:firstLine="723" w:firstLineChars="300"/>
        <w:rPr>
          <w:rFonts w:hint="default" w:ascii="宋体" w:hAnsi="宋体" w:cs="宋体"/>
          <w:b/>
          <w:color w:val="000000"/>
          <w:sz w:val="24"/>
          <w:lang w:val="en-US"/>
        </w:rPr>
      </w:pPr>
      <w:r>
        <w:rPr>
          <w:rFonts w:hint="eastAsia" w:ascii="宋体" w:hAnsi="宋体" w:cs="宋体"/>
          <w:b/>
          <w:color w:val="000000"/>
          <w:sz w:val="24"/>
        </w:rPr>
        <w:t>水自动监控设施必须向监控平台传输以下数据：1、COD：平均浓度、排放量。2、氨氮：平均浓度、排放量。3、总磷：平均浓度、排放量。4、总氮：平均浓度、排放量。5</w:t>
      </w:r>
      <w:r>
        <w:rPr>
          <w:rFonts w:hint="eastAsia" w:ascii="宋体" w:hAnsi="宋体" w:cs="宋体"/>
          <w:b/>
          <w:color w:val="00000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PH、</w:t>
      </w:r>
      <w:r>
        <w:rPr>
          <w:rFonts w:hint="eastAsia" w:ascii="宋体" w:hAnsi="宋体" w:cs="宋体"/>
          <w:b/>
          <w:color w:val="000000"/>
          <w:sz w:val="24"/>
        </w:rPr>
        <w:t>废水流量。5</w:t>
      </w:r>
      <w:r>
        <w:rPr>
          <w:rFonts w:hint="eastAsia" w:ascii="宋体" w:hAnsi="宋体" w:cs="宋体"/>
          <w:b/>
          <w:color w:val="00000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污水处理厂：水温。</w:t>
      </w:r>
    </w:p>
    <w:p>
      <w:pPr>
        <w:jc w:val="right"/>
      </w:pPr>
    </w:p>
    <w:p>
      <w:pPr>
        <w:widowControl w:val="0"/>
        <w:wordWrap/>
        <w:adjustRightInd/>
        <w:snapToGrid/>
        <w:spacing w:line="408" w:lineRule="auto"/>
        <w:ind w:firstLine="630"/>
        <w:textAlignment w:val="auto"/>
        <w:rPr>
          <w:rFonts w:hint="eastAsia" w:ascii="宋体" w:hAnsi="宋体" w:cs="宋体"/>
          <w:sz w:val="24"/>
        </w:rPr>
      </w:pPr>
    </w:p>
    <w:p>
      <w:pPr>
        <w:widowControl w:val="0"/>
        <w:wordWrap/>
        <w:adjustRightInd/>
        <w:snapToGrid/>
        <w:spacing w:line="408" w:lineRule="auto"/>
        <w:ind w:firstLine="63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统一社会信用代码</w:t>
      </w:r>
      <w:r>
        <w:rPr>
          <w:rFonts w:hint="eastAsia" w:ascii="宋体" w:hAnsi="宋体" w:cs="宋体"/>
          <w:sz w:val="24"/>
          <w:lang w:val="en-US" w:eastAsia="zh-CN"/>
        </w:rPr>
        <w:t xml:space="preserve">证书中机构名称：                             </w:t>
      </w:r>
      <w:r>
        <w:rPr>
          <w:rFonts w:hint="eastAsia" w:ascii="宋体" w:hAnsi="宋体" w:cs="宋体"/>
          <w:sz w:val="24"/>
        </w:rPr>
        <w:t xml:space="preserve">统一社会信用代码：                                 </w:t>
      </w:r>
    </w:p>
    <w:p>
      <w:pPr>
        <w:widowControl w:val="0"/>
        <w:wordWrap/>
        <w:adjustRightInd/>
        <w:snapToGrid/>
        <w:spacing w:line="408" w:lineRule="auto"/>
        <w:ind w:firstLine="63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统一社会信用代码</w:t>
      </w:r>
      <w:r>
        <w:rPr>
          <w:rFonts w:hint="eastAsia" w:ascii="宋体" w:hAnsi="宋体" w:cs="宋体"/>
          <w:sz w:val="24"/>
          <w:lang w:val="en-US" w:eastAsia="zh-CN"/>
        </w:rPr>
        <w:t>证书中机构</w:t>
      </w:r>
      <w:r>
        <w:rPr>
          <w:rFonts w:ascii="宋体" w:hAnsi="宋体" w:cs="宋体"/>
          <w:sz w:val="24"/>
        </w:rPr>
        <w:t>地址：</w:t>
      </w:r>
      <w:r>
        <w:rPr>
          <w:rFonts w:hint="eastAsia" w:ascii="宋体" w:hAnsi="宋体" w:cs="宋体"/>
          <w:sz w:val="24"/>
        </w:rPr>
        <w:t xml:space="preserve">    </w:t>
      </w:r>
    </w:p>
    <w:p>
      <w:pPr>
        <w:widowControl w:val="0"/>
        <w:wordWrap/>
        <w:adjustRightInd/>
        <w:snapToGrid/>
        <w:spacing w:line="408" w:lineRule="auto"/>
        <w:ind w:firstLine="63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排污许可证编号：</w:t>
      </w:r>
      <w:r>
        <w:rPr>
          <w:rFonts w:hint="eastAsia" w:ascii="宋体" w:hAnsi="宋体" w:cs="宋体"/>
          <w:sz w:val="24"/>
        </w:rPr>
        <w:t xml:space="preserve">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排污许可证行业：</w:t>
      </w:r>
      <w:r>
        <w:rPr>
          <w:rFonts w:hint="eastAsia" w:ascii="宋体" w:hAnsi="宋体" w:cs="宋体"/>
          <w:sz w:val="24"/>
        </w:rPr>
        <w:t xml:space="preserve">                  </w:t>
      </w:r>
    </w:p>
    <w:p>
      <w:pPr>
        <w:widowControl w:val="0"/>
        <w:wordWrap/>
        <w:adjustRightInd/>
        <w:snapToGrid/>
        <w:spacing w:line="408" w:lineRule="auto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经度：** °** ′**″        纬度：** °** ′**″</w:t>
      </w:r>
    </w:p>
    <w:p>
      <w:pPr>
        <w:widowControl w:val="0"/>
        <w:wordWrap/>
        <w:adjustRightInd/>
        <w:snapToGrid/>
        <w:spacing w:line="408" w:lineRule="auto"/>
        <w:ind w:firstLine="63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联系人：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lang w:val="en-US" w:eastAsia="zh-CN"/>
        </w:rPr>
        <w:t>办公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移动电话：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经度：** °** ′**″        纬度：** °** ′**″</w:t>
      </w:r>
    </w:p>
    <w:p>
      <w:pPr>
        <w:spacing w:line="360" w:lineRule="auto"/>
        <w:ind w:firstLine="63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                 电话：</w:t>
      </w:r>
    </w:p>
    <w:p>
      <w:pPr>
        <w:spacing w:line="360" w:lineRule="auto"/>
        <w:ind w:firstLine="63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附：每台（套）设备监测比对报告（复印件）。 </w:t>
      </w:r>
    </w:p>
    <w:p>
      <w:pPr>
        <w:spacing w:line="360" w:lineRule="auto"/>
        <w:ind w:firstLine="63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</w:t>
      </w:r>
    </w:p>
    <w:p>
      <w:pPr>
        <w:spacing w:line="360" w:lineRule="auto"/>
        <w:ind w:left="6478" w:leftChars="342" w:hanging="5760" w:hangingChars="2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企业公章</w:t>
      </w:r>
      <w:r>
        <w:rPr>
          <w:rFonts w:hint="eastAsia" w:ascii="宋体" w:hAnsi="宋体" w:cs="宋体"/>
          <w:sz w:val="24"/>
        </w:rPr>
        <w:t>）</w:t>
      </w:r>
    </w:p>
    <w:p>
      <w:pPr>
        <w:jc w:val="center"/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>××年××月××日</w:t>
      </w:r>
    </w:p>
    <w:p>
      <w:pPr>
        <w:jc w:val="both"/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填表说明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：</w:t>
      </w:r>
    </w:p>
    <w:p>
      <w:pPr>
        <w:spacing w:line="360" w:lineRule="auto"/>
        <w:ind w:firstLine="964" w:firstLineChars="400"/>
        <w:rPr>
          <w:rFonts w:hint="eastAsia" w:ascii="宋体" w:hAnsi="宋体" w:eastAsia="宋体" w:cs="宋体"/>
          <w:b/>
          <w:color w:val="FF0000"/>
          <w:sz w:val="24"/>
        </w:rPr>
      </w:pP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1、每个监控点位填写一张表，表中未涉及监测因子企业可自行添加行。</w:t>
      </w:r>
    </w:p>
    <w:p>
      <w:pPr>
        <w:spacing w:line="360" w:lineRule="auto"/>
        <w:ind w:firstLine="964" w:firstLineChars="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FF0000"/>
          <w:sz w:val="24"/>
        </w:rPr>
        <w:t>监控点位名称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命名：有排污许可证的按照排污许</w:t>
      </w: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可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证中名称规范命名，无排污许可证的按照本行业《排污许可证申请与核发技术规范》 和《排污单位自行监测技术指南》对应点位规范命名，监控点位名称中</w:t>
      </w:r>
      <w:r>
        <w:rPr>
          <w:rFonts w:hint="eastAsia" w:ascii="宋体" w:hAnsi="宋体" w:eastAsia="宋体" w:cs="宋体"/>
          <w:b/>
          <w:color w:val="FF0000"/>
          <w:sz w:val="24"/>
        </w:rPr>
        <w:t>不能包含“#”、 “、”、 “*”、 “-”等符号。</w:t>
      </w:r>
      <w:r>
        <w:rPr>
          <w:rFonts w:hint="eastAsia" w:ascii="宋体" w:hAnsi="宋体" w:eastAsia="宋体" w:cs="宋体"/>
          <w:sz w:val="24"/>
        </w:rPr>
        <w:t xml:space="preserve">    </w:t>
      </w:r>
    </w:p>
    <w:p>
      <w:pPr>
        <w:widowControl w:val="0"/>
        <w:wordWrap/>
        <w:adjustRightInd/>
        <w:snapToGrid/>
        <w:spacing w:line="408" w:lineRule="auto"/>
        <w:ind w:firstLine="964" w:firstLineChars="400"/>
        <w:textAlignment w:val="auto"/>
        <w:rPr>
          <w:rFonts w:hint="eastAsia" w:ascii="宋体" w:hAnsi="宋体" w:eastAsia="宋体" w:cs="宋体"/>
          <w:b/>
          <w:bCs/>
          <w:i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FF0000"/>
          <w:sz w:val="24"/>
          <w:szCs w:val="24"/>
          <w:u w:val="none"/>
          <w:lang w:val="en-US" w:eastAsia="zh-CN"/>
        </w:rPr>
        <w:t>3、水温：只有</w:t>
      </w:r>
      <w:r>
        <w:rPr>
          <w:rFonts w:hint="eastAsia" w:ascii="宋体" w:hAnsi="宋体" w:eastAsia="宋体" w:cs="宋体"/>
          <w:i w:val="0"/>
          <w:color w:val="FF0000"/>
          <w:sz w:val="24"/>
          <w:szCs w:val="24"/>
          <w:u w:val="none"/>
        </w:rPr>
        <w:t>污水处理厂涉及需要联网</w:t>
      </w:r>
      <w:r>
        <w:rPr>
          <w:rFonts w:hint="eastAsia" w:ascii="宋体" w:hAnsi="宋体" w:eastAsia="宋体" w:cs="宋体"/>
          <w:i w:val="0"/>
          <w:color w:val="FF0000"/>
          <w:sz w:val="24"/>
          <w:szCs w:val="24"/>
          <w:u w:val="none"/>
          <w:lang w:eastAsia="zh-CN"/>
        </w:rPr>
        <w:t>。</w:t>
      </w:r>
    </w:p>
    <w:p>
      <w:pPr>
        <w:widowControl w:val="0"/>
        <w:wordWrap/>
        <w:adjustRightInd/>
        <w:snapToGrid/>
        <w:spacing w:line="408" w:lineRule="auto"/>
        <w:ind w:firstLine="964" w:firstLineChars="400"/>
        <w:textAlignment w:val="auto"/>
        <w:rPr>
          <w:rFonts w:hint="eastAsia" w:ascii="宋体" w:hAnsi="宋体" w:eastAsia="宋体" w:cs="宋体"/>
          <w:b/>
          <w:bCs/>
          <w:i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FF0000"/>
          <w:sz w:val="24"/>
          <w:szCs w:val="24"/>
          <w:u w:val="none"/>
          <w:lang w:val="en-US" w:eastAsia="zh-CN"/>
        </w:rPr>
        <w:t>4、标志牌安装形式：填写</w:t>
      </w:r>
      <w:r>
        <w:rPr>
          <w:rFonts w:hint="eastAsia" w:ascii="宋体" w:hAnsi="宋体" w:eastAsia="宋体" w:cs="宋体"/>
          <w:b/>
          <w:bCs/>
          <w:i w:val="0"/>
          <w:color w:val="FF0000"/>
          <w:sz w:val="24"/>
          <w:szCs w:val="24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i w:val="0"/>
          <w:color w:val="FF0000"/>
          <w:sz w:val="24"/>
          <w:szCs w:val="24"/>
          <w:u w:val="none"/>
          <w:lang w:val="en-US" w:eastAsia="zh-CN"/>
        </w:rPr>
        <w:t>平提、立提、平警或者立警。</w:t>
      </w:r>
    </w:p>
    <w:p>
      <w:pPr>
        <w:ind w:firstLine="964" w:firstLineChars="400"/>
        <w:jc w:val="both"/>
        <w:rPr>
          <w:rFonts w:hint="eastAsia"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b/>
          <w:bCs/>
          <w:i w:val="0"/>
          <w:color w:val="FF0000"/>
          <w:sz w:val="24"/>
          <w:szCs w:val="24"/>
          <w:u w:val="none"/>
          <w:lang w:val="en-US" w:eastAsia="zh-CN"/>
        </w:rPr>
        <w:t>5、堰槽类型：填写直角三角堰、巴歇尔槽、矩形堰。</w:t>
      </w:r>
      <w:r>
        <w:rPr>
          <w:rFonts w:hint="eastAsia" w:ascii="宋体" w:hAnsi="宋体" w:eastAsia="宋体" w:cs="宋体"/>
          <w:color w:val="FF0000"/>
          <w:sz w:val="24"/>
        </w:rPr>
        <w:t xml:space="preserve"> </w:t>
      </w:r>
    </w:p>
    <w:p>
      <w:pPr>
        <w:jc w:val="both"/>
        <w:rPr>
          <w:rFonts w:hint="default" w:ascii="宋体" w:hAnsi="宋体" w:eastAsia="宋体" w:cs="宋体"/>
          <w:b/>
          <w:bCs/>
          <w:i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i w:val="0"/>
          <w:color w:val="FF0000"/>
          <w:sz w:val="24"/>
          <w:szCs w:val="24"/>
          <w:u w:val="none"/>
          <w:lang w:val="en-US" w:eastAsia="zh-CN"/>
        </w:rPr>
        <w:t xml:space="preserve"> </w:t>
      </w:r>
    </w:p>
    <w:p>
      <w:pPr>
        <w:jc w:val="both"/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/>
        </w:sectPr>
      </w:pPr>
      <w:r>
        <w:rPr>
          <w:rFonts w:hint="eastAsia"/>
          <w:lang w:val="en-US" w:eastAsia="zh-CN"/>
        </w:rPr>
        <w:t xml:space="preserve">      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jc w:val="both"/>
        <w:rPr>
          <w:rFonts w:hint="default" w:cs="宋体"/>
          <w:bCs/>
          <w:sz w:val="32"/>
          <w:szCs w:val="32"/>
        </w:rPr>
      </w:pPr>
      <w:r>
        <w:rPr>
          <w:rFonts w:hint="eastAsia" w:ascii="宋体" w:hAnsi="宋体" w:cs="宋体"/>
          <w:sz w:val="24"/>
        </w:rPr>
        <w:t xml:space="preserve">              </w:t>
      </w:r>
      <w:r>
        <w:rPr>
          <w:rFonts w:cs="宋体"/>
          <w:bCs/>
          <w:sz w:val="32"/>
          <w:szCs w:val="32"/>
        </w:rPr>
        <w:t>VOCs数据包格变更声明: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jc w:val="both"/>
        <w:rPr>
          <w:rFonts w:hint="default" w:ascii="微软雅黑" w:hAnsi="微软雅黑" w:eastAsia="微软雅黑" w:cs="微软雅黑"/>
          <w:b w:val="0"/>
          <w:color w:val="000000"/>
        </w:rPr>
      </w:pPr>
      <w:r>
        <w:rPr>
          <w:rFonts w:cs="宋体"/>
          <w:b w:val="0"/>
          <w:bCs/>
          <w:sz w:val="21"/>
          <w:szCs w:val="21"/>
        </w:rPr>
        <w:t>根据</w:t>
      </w:r>
      <w:r>
        <w:rPr>
          <w:rFonts w:cs="宋体"/>
          <w:b w:val="0"/>
          <w:bCs/>
          <w:color w:val="000000"/>
          <w:sz w:val="21"/>
          <w:szCs w:val="21"/>
        </w:rPr>
        <w:t>《污染物在线监控（监测）系统数据传输标准》（HJ 212-2017 ）挥发性有机物监测的系统编码（ST）为27。现要求VOCs在线监测设备和VOCs报警设备上传的数据进行修改，将系统编码（ST）由之前的31修改为27。</w:t>
      </w:r>
    </w:p>
    <w:p>
      <w:pPr>
        <w:ind w:firstLine="420"/>
      </w:pPr>
    </w:p>
    <w:p/>
    <w:p>
      <w:pPr>
        <w:jc w:val="center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1025" o:spid="_x0000_s1025" type="#_x0000_t75" style="height:351pt;width:415.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ind w:left="0" w:leftChars="0" w:firstLine="0" w:firstLineChars="0"/>
        <w:jc w:val="left"/>
        <w:rPr>
          <w:rFonts w:hint="eastAsia"/>
          <w:b/>
          <w:bCs/>
          <w:color w:val="FF0000"/>
          <w:sz w:val="32"/>
          <w:szCs w:val="32"/>
        </w:rPr>
      </w:pPr>
    </w:p>
    <w:p>
      <w:pPr>
        <w:pStyle w:val="2"/>
        <w:ind w:left="-840" w:leftChars="-400" w:firstLine="643" w:firstLineChars="200"/>
        <w:jc w:val="left"/>
      </w:pPr>
      <w:r>
        <w:rPr>
          <w:rFonts w:hint="eastAsia"/>
          <w:b/>
          <w:bCs/>
          <w:color w:val="FF0000"/>
          <w:sz w:val="32"/>
          <w:szCs w:val="32"/>
        </w:rPr>
        <w:t>第一次联网企业按照排污许可证填写如下基础信息表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，</w:t>
      </w:r>
      <w:r>
        <w:rPr>
          <w:rFonts w:hint="eastAsia"/>
          <w:b/>
          <w:bCs/>
          <w:color w:val="FF0000"/>
          <w:sz w:val="32"/>
          <w:szCs w:val="32"/>
        </w:rPr>
        <w:t>将表格电子版发送至邮箱：tsszxjclw@163.com</w:t>
      </w:r>
    </w:p>
    <w:tbl>
      <w:tblPr>
        <w:tblW w:w="96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1980"/>
        <w:gridCol w:w="2955"/>
        <w:gridCol w:w="2145"/>
      </w:tblGrid>
      <w:tr>
        <w:trPr>
          <w:trHeight w:val="360" w:hRule="atLeast"/>
          <w:jc w:val="center"/>
        </w:trPr>
        <w:tc>
          <w:tcPr>
            <w:tcW w:w="9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企业基础信息表</w:t>
            </w: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公司名称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所属环保机构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公司简称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社会信用代码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行业类别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所属流域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排污许可行业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大气污染排放形式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是否同步国发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执行标准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排污许可编码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单位类别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注册类型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企业规模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环保行业分类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企业类型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投产日期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所属工业园区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参与绩效评级分类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绩效等级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是否有排污许可证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排污许可证类别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重污染减排措施附件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排污许可附件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有效期限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证书编号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技术负责人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是否投产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发证机关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技术负责人电话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是否大气重点控制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发证日期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是否总氮控制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是否总磷控制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是否需要改正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是否重金属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主要污染物类别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注册地址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废气主要污染物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废水排放规律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废水主要污染物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污水排放标准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altName w:val="Yu Gothic UI"/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0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5"/>
    <w:pPr>
      <w:spacing w:before="100" w:beforeAutospacing="1" w:after="100" w:afterAutospacing="1"/>
      <w:jc w:val="left"/>
      <w:outlineLvl w:val="2"/>
    </w:pPr>
    <w:rPr>
      <w:rFonts w:ascii="宋体" w:hAnsi="宋体"/>
      <w:b/>
      <w:sz w:val="27"/>
      <w:szCs w:val="27"/>
    </w:rPr>
  </w:style>
  <w:style w:type="character" w:default="1" w:styleId="6">
    <w:name w:val="Default Paragraph Font"/>
  </w:style>
  <w:style w:type="paragraph" w:customStyle="1" w:styleId="2">
    <w:name w:val="Body Text First Indent 2"/>
    <w:basedOn w:val="3"/>
    <w:pPr>
      <w:spacing w:after="120" w:line="240" w:lineRule="auto"/>
      <w:ind w:left="420" w:leftChars="200" w:firstLine="210"/>
    </w:pPr>
    <w:rPr>
      <w:rFonts w:ascii="Times New Roman" w:hAnsi="Times New Roman" w:cs="Times New Roman"/>
      <w:sz w:val="21"/>
    </w:rPr>
  </w:style>
  <w:style w:type="paragraph" w:customStyle="1" w:styleId="3">
    <w:name w:val="Body Text Indent"/>
    <w:basedOn w:val="1"/>
    <w:pPr>
      <w:spacing w:line="300" w:lineRule="auto"/>
      <w:ind w:left="718" w:leftChars="342" w:firstLine="480" w:firstLineChars="200"/>
    </w:pPr>
    <w:rPr>
      <w:rFonts w:ascii="Arial" w:hAnsi="Arial" w:cs="Arial"/>
      <w:sz w:val="24"/>
    </w:rPr>
  </w:style>
  <w:style w:type="character" w:customStyle="1" w:styleId="5">
    <w:name w:val="标题 3 Char"/>
    <w:basedOn w:val="6"/>
    <w:link w:val="4"/>
    <w:semiHidden/>
    <w:rPr>
      <w:rFonts w:ascii="宋体" w:hAnsi="宋体"/>
      <w:b/>
      <w:sz w:val="27"/>
      <w:szCs w:val="27"/>
    </w:rPr>
  </w:style>
  <w:style w:type="paragraph" w:styleId="7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批注框文本 Char Char"/>
    <w:basedOn w:val="1"/>
    <w:link w:val="10"/>
    <w:rPr>
      <w:kern w:val="2"/>
      <w:sz w:val="18"/>
      <w:szCs w:val="18"/>
    </w:rPr>
  </w:style>
  <w:style w:type="character" w:customStyle="1" w:styleId="10">
    <w:name w:val="批注框文本 Char Char Char Char"/>
    <w:basedOn w:val="6"/>
    <w:link w:val="9"/>
    <w:semiHidden/>
    <w:rPr>
      <w:kern w:val="2"/>
      <w:sz w:val="18"/>
      <w:szCs w:val="18"/>
    </w:rPr>
  </w:style>
  <w:style w:type="character" w:customStyle="1" w:styleId="11">
    <w:name w:val="page number"/>
    <w:basedOn w:val="6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sas</Company>
  <Pages>10</Pages>
  <Words>3237</Words>
  <Characters>3728</Characters>
  <Lines>27</Lines>
  <Paragraphs>7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2018-06-15T00:53:00Z</dcterms:created>
  <dc:creator>Administrator</dc:creator>
  <cp:lastPrinted>2018-07-04T16:52:00Z</cp:lastPrinted>
  <dcterms:modified xsi:type="dcterms:W3CDTF">2024-05-21T11:01:28Z</dcterms:modified>
  <dc:title>芝麻酱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1668835B46D6426A8CBE00E312F4C70C</vt:lpwstr>
  </property>
</Properties>
</file>