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80" w:lineRule="exact"/>
        <w:jc w:val="distribute"/>
        <w:rPr>
          <w:rFonts w:hint="eastAsia" w:ascii="方正小标宋简体" w:hAnsi="华文中宋" w:eastAsia="方正小标宋简体"/>
          <w:color w:val="FF0000"/>
          <w:spacing w:val="-39"/>
          <w:w w:val="80"/>
          <w:sz w:val="78"/>
          <w:szCs w:val="78"/>
        </w:rPr>
      </w:pPr>
      <w:r>
        <w:rPr>
          <w:rFonts w:hint="eastAsia" w:ascii="方正小标宋简体" w:hAnsi="华文中宋" w:eastAsia="方正小标宋简体"/>
          <w:color w:val="FF0000"/>
          <w:spacing w:val="-39"/>
          <w:w w:val="80"/>
          <w:sz w:val="78"/>
          <w:szCs w:val="78"/>
        </w:rPr>
        <w:t xml:space="preserve"> </w:t>
      </w:r>
    </w:p>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outlineLvl w:val="9"/>
        <w:rPr>
          <w:rFonts w:hint="eastAsia" w:ascii="方正小标宋简体" w:hAnsi="华文中宋" w:eastAsia="方正小标宋简体"/>
          <w:color w:val="FF0000"/>
          <w:spacing w:val="-32"/>
          <w:w w:val="80"/>
          <w:sz w:val="80"/>
          <w:szCs w:val="80"/>
        </w:rPr>
      </w:pPr>
      <w:r>
        <w:rPr>
          <w:rFonts w:hint="eastAsia" w:ascii="方正小标宋简体" w:hAnsi="华文中宋" w:eastAsia="方正小标宋简体"/>
          <w:color w:val="FF0000"/>
          <w:spacing w:val="-39"/>
          <w:w w:val="80"/>
          <w:sz w:val="80"/>
          <w:szCs w:val="80"/>
        </w:rPr>
        <mc:AlternateContent>
          <mc:Choice Requires="wps">
            <w:drawing>
              <wp:anchor distT="0" distB="0" distL="114300" distR="114300" simplePos="0" relativeHeight="251659264" behindDoc="0" locked="0" layoutInCell="1" allowOverlap="1">
                <wp:simplePos x="0" y="0"/>
                <wp:positionH relativeFrom="column">
                  <wp:posOffset>5269865</wp:posOffset>
                </wp:positionH>
                <wp:positionV relativeFrom="paragraph">
                  <wp:posOffset>236855</wp:posOffset>
                </wp:positionV>
                <wp:extent cx="1200150" cy="9810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0150" cy="981075"/>
                        </a:xfrm>
                        <a:prstGeom prst="rect">
                          <a:avLst/>
                        </a:prstGeom>
                        <a:noFill/>
                        <a:ln w="9525">
                          <a:noFill/>
                        </a:ln>
                      </wps:spPr>
                      <wps:txbx>
                        <w:txbxContent>
                          <w:p>
                            <w:pPr>
                              <w:rPr>
                                <w:sz w:val="84"/>
                                <w:szCs w:val="84"/>
                              </w:rPr>
                            </w:pPr>
                          </w:p>
                        </w:txbxContent>
                      </wps:txbx>
                      <wps:bodyPr lIns="91439" tIns="45719" rIns="91439" bIns="45719" upright="1"/>
                    </wps:wsp>
                  </a:graphicData>
                </a:graphic>
              </wp:anchor>
            </w:drawing>
          </mc:Choice>
          <mc:Fallback>
            <w:pict>
              <v:shape id="_x0000_s1026" o:spid="_x0000_s1026" o:spt="202" type="#_x0000_t202" style="position:absolute;left:0pt;margin-left:414.95pt;margin-top:18.65pt;height:77.25pt;width:94.5pt;z-index:251659264;mso-width-relative:page;mso-height-relative:page;" filled="f" stroked="f" coordsize="21600,21600" o:gfxdata="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8Y&#10;KtgAAAALAQAADwAAAAAAAAABACAAAAAiAAAAZHJzL2Rvd25yZXYueG1sUEsBAhQAFAAAAAgAh07i&#10;QGFF2viwAQAAPQMAAA4AAAAAAAAAAQAgAAAAJwEAAGRycy9lMm9Eb2MueG1sUEsFBgAAAAAGAAYA&#10;WQEAAEkFAAAAAA==&#10;">
                <v:fill on="f" focussize="0,0"/>
                <v:stroke on="f"/>
                <v:imagedata o:title=""/>
                <o:lock v:ext="edit" aspectratio="f"/>
                <v:textbox inset="7.19992125984252pt,3.59992125984252pt,7.19992125984252pt,3.59992125984252pt">
                  <w:txbxContent>
                    <w:p>
                      <w:pPr>
                        <w:rPr>
                          <w:sz w:val="84"/>
                          <w:szCs w:val="84"/>
                        </w:rPr>
                      </w:pPr>
                    </w:p>
                  </w:txbxContent>
                </v:textbox>
              </v:shape>
            </w:pict>
          </mc:Fallback>
        </mc:AlternateContent>
      </w:r>
      <w:r>
        <w:rPr>
          <w:rFonts w:hint="eastAsia" w:ascii="方正小标宋简体" w:hAnsi="华文中宋" w:eastAsia="方正小标宋简体"/>
          <w:color w:val="FF0000"/>
          <w:spacing w:val="-39"/>
          <w:w w:val="80"/>
          <w:sz w:val="80"/>
          <w:szCs w:val="80"/>
        </w:rPr>
        <w:t>唐山市</w:t>
      </w:r>
      <w:r>
        <w:rPr>
          <w:rFonts w:hint="eastAsia" w:ascii="方正小标宋简体" w:hAnsi="华文中宋" w:eastAsia="方正小标宋简体"/>
          <w:color w:val="FF0000"/>
          <w:spacing w:val="-39"/>
          <w:w w:val="80"/>
          <w:sz w:val="80"/>
          <w:szCs w:val="80"/>
          <w:lang w:eastAsia="zh-CN"/>
        </w:rPr>
        <w:t>生态</w:t>
      </w:r>
      <w:r>
        <w:rPr>
          <w:rFonts w:hint="eastAsia" w:ascii="方正小标宋简体" w:hAnsi="华文中宋" w:eastAsia="方正小标宋简体"/>
          <w:color w:val="FF0000"/>
          <w:spacing w:val="-39"/>
          <w:w w:val="80"/>
          <w:sz w:val="80"/>
          <w:szCs w:val="80"/>
        </w:rPr>
        <w:t>环境局</w:t>
      </w:r>
    </w:p>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outlineLvl w:val="9"/>
        <w:rPr>
          <w:rFonts w:hint="eastAsia" w:ascii="方正小标宋简体" w:hAnsi="华文中宋" w:eastAsia="方正小标宋简体"/>
          <w:color w:val="FF0000"/>
          <w:spacing w:val="-39"/>
          <w:w w:val="80"/>
          <w:sz w:val="80"/>
          <w:szCs w:val="80"/>
        </w:rPr>
      </w:pPr>
      <w:r>
        <w:rPr>
          <w:rFonts w:hint="eastAsia" w:ascii="方正小标宋简体" w:hAnsi="华文中宋" w:eastAsia="方正小标宋简体"/>
          <w:color w:val="FF0000"/>
          <w:spacing w:val="-39"/>
          <w:w w:val="80"/>
          <w:sz w:val="80"/>
          <w:szCs w:val="80"/>
        </w:rPr>
        <w:t>唐山市</w:t>
      </w:r>
      <w:r>
        <w:rPr>
          <w:rFonts w:hint="eastAsia" w:ascii="方正小标宋简体" w:hAnsi="华文中宋" w:eastAsia="方正小标宋简体"/>
          <w:color w:val="FF0000"/>
          <w:spacing w:val="-39"/>
          <w:w w:val="80"/>
          <w:sz w:val="80"/>
          <w:szCs w:val="80"/>
          <w:lang w:eastAsia="zh-CN"/>
        </w:rPr>
        <w:t>工业和信息化</w:t>
      </w:r>
      <w:r>
        <w:rPr>
          <w:rFonts w:hint="eastAsia" w:ascii="方正小标宋简体" w:hAnsi="华文中宋" w:eastAsia="方正小标宋简体"/>
          <w:color w:val="FF0000"/>
          <w:spacing w:val="-39"/>
          <w:w w:val="80"/>
          <w:sz w:val="80"/>
          <w:szCs w:val="80"/>
        </w:rPr>
        <w:t>局</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-230505</wp:posOffset>
                </wp:positionH>
                <wp:positionV relativeFrom="paragraph">
                  <wp:posOffset>339090</wp:posOffset>
                </wp:positionV>
                <wp:extent cx="6172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220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5pt;margin-top:26.7pt;height:0.05pt;width:486pt;z-index:251658240;mso-width-relative:page;mso-height-relative:page;" filled="f" stroked="t" coordsize="21600,21600" o:gfxdata="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5xKX2QAAAAkBAAAPAAAA&#10;AAAAAAEAIAAAACIAAABkcnMvZG93bnJldi54bWxQSwECFAAUAAAACACHTuJAsClX1tsBAACZAwAA&#10;DgAAAAAAAAABACAAAAAoAQAAZHJzL2Uyb0RvYy54bWxQSwUGAAAAAAYABgBZAQAAdQUAAAAA&#10;">
                <v:fill on="f" focussize="0,0"/>
                <v:stroke weight="1.75pt" color="#FF0000" joinstyle="round"/>
                <v:imagedata o:title=""/>
                <o:lock v:ext="edit" aspectratio="f"/>
              </v:line>
            </w:pict>
          </mc:Fallback>
        </mc:AlternateContent>
      </w:r>
      <w:r>
        <w:rPr>
          <w:rFonts w:hint="eastAsia" w:ascii="仿宋_GB2312" w:hAnsi="仿宋_GB2312" w:eastAsia="仿宋_GB2312" w:cs="仿宋_GB2312"/>
          <w:sz w:val="32"/>
          <w:szCs w:val="32"/>
        </w:rPr>
        <w:t>唐环</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号</w:t>
      </w:r>
    </w:p>
    <w:p>
      <w:pPr>
        <w:spacing w:line="570" w:lineRule="exact"/>
        <w:jc w:val="both"/>
        <w:rPr>
          <w:rFonts w:hint="eastAsia" w:ascii="方正小标宋简体" w:hAnsi="宋体" w:eastAsia="方正小标宋简体"/>
          <w:bCs/>
          <w:sz w:val="44"/>
          <w:szCs w:val="44"/>
          <w:lang w:eastAsia="zh-CN"/>
        </w:rPr>
      </w:pPr>
    </w:p>
    <w:p>
      <w:pPr>
        <w:spacing w:line="570" w:lineRule="exact"/>
        <w:jc w:val="center"/>
        <w:rPr>
          <w:rFonts w:hint="eastAsia" w:ascii="方正小标宋简体" w:hAnsi="宋体" w:eastAsia="方正小标宋简体" w:cs="Times New Roman"/>
          <w:bCs/>
          <w:sz w:val="44"/>
          <w:szCs w:val="44"/>
          <w:lang w:eastAsia="zh-CN"/>
        </w:rPr>
      </w:pPr>
      <w:r>
        <w:rPr>
          <w:rFonts w:hint="eastAsia" w:ascii="方正小标宋简体" w:hAnsi="宋体" w:eastAsia="方正小标宋简体" w:cs="Times New Roman"/>
          <w:bCs/>
          <w:sz w:val="44"/>
          <w:szCs w:val="44"/>
          <w:lang w:eastAsia="zh-CN"/>
        </w:rPr>
        <w:t>关于印发《唐山市企业拆除活动土壤污染</w:t>
      </w:r>
    </w:p>
    <w:p>
      <w:pPr>
        <w:spacing w:line="570" w:lineRule="exact"/>
        <w:jc w:val="center"/>
        <w:rPr>
          <w:rFonts w:hint="eastAsia" w:ascii="方正小标宋简体" w:hAnsi="宋体" w:eastAsia="方正小标宋简体" w:cs="Times New Roman"/>
          <w:bCs/>
          <w:sz w:val="44"/>
          <w:szCs w:val="44"/>
          <w:lang w:eastAsia="zh-CN"/>
        </w:rPr>
      </w:pPr>
      <w:r>
        <w:rPr>
          <w:rFonts w:hint="eastAsia" w:ascii="方正小标宋简体" w:hAnsi="宋体" w:eastAsia="方正小标宋简体" w:cs="Times New Roman"/>
          <w:bCs/>
          <w:sz w:val="44"/>
          <w:szCs w:val="44"/>
          <w:lang w:eastAsia="zh-CN"/>
        </w:rPr>
        <w:t>防治工作指导意见（试行）》的通知</w:t>
      </w:r>
    </w:p>
    <w:p>
      <w:pPr>
        <w:jc w:val="both"/>
        <w:rPr>
          <w:rFonts w:hint="eastAsia" w:ascii="仿宋" w:hAnsi="仿宋" w:eastAsia="仿宋" w:cs="仿宋"/>
          <w:sz w:val="32"/>
          <w:szCs w:val="32"/>
        </w:rPr>
      </w:pPr>
    </w:p>
    <w:p>
      <w:pPr>
        <w:jc w:val="both"/>
        <w:rPr>
          <w:rFonts w:ascii="仿宋" w:hAnsi="仿宋" w:eastAsia="仿宋" w:cs="仿宋"/>
          <w:sz w:val="32"/>
          <w:szCs w:val="32"/>
        </w:rPr>
      </w:pPr>
      <w:r>
        <w:rPr>
          <w:rFonts w:hint="eastAsia" w:ascii="仿宋" w:hAnsi="仿宋" w:eastAsia="仿宋" w:cs="仿宋"/>
          <w:sz w:val="32"/>
          <w:szCs w:val="32"/>
        </w:rPr>
        <w:t>各县（市、区）</w:t>
      </w:r>
      <w:r>
        <w:rPr>
          <w:rFonts w:hint="eastAsia" w:ascii="仿宋" w:hAnsi="仿宋" w:eastAsia="仿宋" w:cs="仿宋"/>
          <w:sz w:val="32"/>
          <w:szCs w:val="32"/>
          <w:lang w:eastAsia="zh-CN"/>
        </w:rPr>
        <w:t>人民政府、开发区（管理区）管委会</w:t>
      </w:r>
      <w:r>
        <w:rPr>
          <w:rFonts w:hint="eastAsia" w:ascii="仿宋" w:hAnsi="仿宋" w:eastAsia="仿宋" w:cs="仿宋"/>
          <w:sz w:val="32"/>
          <w:szCs w:val="32"/>
        </w:rPr>
        <w:t>：</w:t>
      </w:r>
    </w:p>
    <w:p>
      <w:pPr>
        <w:spacing w:line="570" w:lineRule="exact"/>
        <w:ind w:firstLine="640" w:firstLineChars="200"/>
        <w:jc w:val="both"/>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rPr>
        <w:t>为</w:t>
      </w:r>
      <w:r>
        <w:rPr>
          <w:rFonts w:hint="eastAsia" w:ascii="仿宋" w:hAnsi="仿宋" w:eastAsia="仿宋" w:cs="仿宋"/>
          <w:sz w:val="32"/>
          <w:szCs w:val="32"/>
        </w:rPr>
        <w:t>落实《中华人民共和国土壤污染防治法》</w:t>
      </w:r>
      <w:r>
        <w:rPr>
          <w:rFonts w:hint="eastAsia" w:ascii="仿宋" w:hAnsi="仿宋" w:eastAsia="仿宋" w:cs="仿宋"/>
          <w:sz w:val="32"/>
          <w:szCs w:val="32"/>
          <w:lang w:eastAsia="zh-CN"/>
        </w:rPr>
        <w:t>要求，</w:t>
      </w:r>
      <w:r>
        <w:rPr>
          <w:rFonts w:hint="eastAsia" w:ascii="仿宋_GB2312" w:hAnsi="仿宋_GB2312" w:eastAsia="仿宋_GB2312" w:cs="仿宋_GB2312"/>
          <w:sz w:val="32"/>
          <w:szCs w:val="32"/>
          <w:lang w:eastAsia="zh-CN"/>
        </w:rPr>
        <w:t>防范我市土壤污染重点监管单位拆除活动造成环境风险，规范土壤污染重点监管单位拆除活动土壤污染防治工作方案备案程序，切实保障生态环境安全，市生态环境局、市工业和信息化局联合制定《唐山市企业拆除活动土壤污染防治工作指导意见（试行）</w:t>
      </w:r>
      <w:r>
        <w:rPr>
          <w:rFonts w:hint="eastAsia" w:ascii="Times New Roman" w:hAnsi="Times New Roman" w:eastAsia="仿宋_GB2312" w:cs="仿宋"/>
          <w:sz w:val="32"/>
          <w:szCs w:val="32"/>
          <w:lang w:eastAsia="zh-CN"/>
        </w:rPr>
        <w:t>》，现印发给你们</w:t>
      </w:r>
      <w:r>
        <w:rPr>
          <w:rFonts w:hint="eastAsia" w:eastAsia="仿宋_GB2312" w:cs="仿宋"/>
          <w:sz w:val="32"/>
          <w:szCs w:val="32"/>
          <w:lang w:eastAsia="zh-CN"/>
        </w:rPr>
        <w:t>，请</w:t>
      </w:r>
      <w:r>
        <w:rPr>
          <w:rFonts w:hint="eastAsia" w:ascii="仿宋_GB2312" w:hAnsi="仿宋_GB2312" w:eastAsia="仿宋_GB2312" w:cs="仿宋_GB2312"/>
          <w:sz w:val="32"/>
          <w:szCs w:val="32"/>
          <w:lang w:eastAsia="zh-CN"/>
        </w:rPr>
        <w:t>协调、督促有关部门依法</w:t>
      </w:r>
      <w:r>
        <w:rPr>
          <w:rFonts w:hint="eastAsia" w:ascii="仿宋_GB2312" w:hAnsi="仿宋_GB2312" w:eastAsia="仿宋_GB2312" w:cs="仿宋_GB2312"/>
          <w:sz w:val="32"/>
          <w:szCs w:val="32"/>
          <w:lang w:val="en-US" w:eastAsia="zh-CN"/>
        </w:rPr>
        <w:t>履行土壤污染防治监督管理职责，</w:t>
      </w:r>
      <w:r>
        <w:rPr>
          <w:rFonts w:hint="eastAsia" w:ascii="仿宋_GB2312" w:hAnsi="仿宋_GB2312" w:eastAsia="仿宋_GB2312" w:cs="仿宋_GB2312"/>
          <w:color w:val="000000"/>
          <w:sz w:val="32"/>
          <w:szCs w:val="32"/>
          <w:lang w:eastAsia="zh-CN"/>
        </w:rPr>
        <w:t>抓好</w:t>
      </w:r>
      <w:r>
        <w:rPr>
          <w:rFonts w:hint="eastAsia" w:ascii="仿宋_GB2312" w:hAnsi="仿宋_GB2312" w:eastAsia="仿宋_GB2312" w:cs="仿宋_GB2312"/>
          <w:sz w:val="32"/>
          <w:szCs w:val="32"/>
          <w:lang w:eastAsia="zh-CN"/>
        </w:rPr>
        <w:t>本辖区</w:t>
      </w:r>
      <w:r>
        <w:rPr>
          <w:rFonts w:hint="eastAsia" w:ascii="仿宋_GB2312" w:hAnsi="仿宋_GB2312" w:eastAsia="仿宋_GB2312" w:cs="仿宋_GB2312"/>
          <w:color w:val="000000"/>
          <w:sz w:val="32"/>
          <w:szCs w:val="32"/>
          <w:lang w:val="en-US" w:eastAsia="zh-CN"/>
        </w:rPr>
        <w:t>重污染工业企业关闭和搬迁环境风险防控工作</w:t>
      </w:r>
      <w:r>
        <w:rPr>
          <w:rFonts w:hint="eastAsia" w:ascii="Times New Roman" w:hAnsi="Times New Roman" w:eastAsia="仿宋_GB2312" w:cs="仿宋"/>
          <w:sz w:val="32"/>
          <w:szCs w:val="32"/>
          <w:lang w:eastAsia="zh-CN"/>
        </w:rPr>
        <w:t>。</w:t>
      </w:r>
    </w:p>
    <w:p>
      <w:pPr>
        <w:ind w:firstLine="640" w:firstLineChars="200"/>
        <w:jc w:val="both"/>
        <w:rPr>
          <w:rFonts w:hint="eastAsia" w:ascii="Times New Roman" w:hAnsi="Times New Roman" w:eastAsia="仿宋_GB2312" w:cs="仿宋"/>
          <w:sz w:val="32"/>
          <w:szCs w:val="32"/>
        </w:rPr>
      </w:pPr>
    </w:p>
    <w:p>
      <w:pPr>
        <w:pStyle w:val="9"/>
        <w:keepNext w:val="0"/>
        <w:keepLines w:val="0"/>
        <w:pageBreakBefore w:val="0"/>
        <w:widowControl/>
        <w:tabs>
          <w:tab w:val="left" w:pos="1558"/>
        </w:tabs>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仿宋_GB2312" w:eastAsia="仿宋_GB2312"/>
          <w:kern w:val="2"/>
          <w:sz w:val="32"/>
          <w:szCs w:val="32"/>
          <w:lang w:eastAsia="zh-CN"/>
        </w:rPr>
      </w:pPr>
    </w:p>
    <w:p>
      <w:pPr>
        <w:pStyle w:val="9"/>
        <w:keepNext w:val="0"/>
        <w:keepLines w:val="0"/>
        <w:pageBreakBefore w:val="0"/>
        <w:widowControl/>
        <w:tabs>
          <w:tab w:val="left" w:pos="1558"/>
        </w:tabs>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仿宋_GB2312" w:eastAsia="仿宋_GB2312"/>
          <w:kern w:val="2"/>
          <w:sz w:val="32"/>
          <w:szCs w:val="32"/>
          <w:lang w:eastAsia="zh-CN"/>
        </w:rPr>
      </w:pPr>
    </w:p>
    <w:p>
      <w:pPr>
        <w:pStyle w:val="9"/>
        <w:keepNext w:val="0"/>
        <w:keepLines w:val="0"/>
        <w:pageBreakBefore w:val="0"/>
        <w:widowControl/>
        <w:tabs>
          <w:tab w:val="left" w:pos="1558"/>
        </w:tabs>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仿宋_GB2312" w:eastAsia="仿宋_GB2312"/>
          <w:kern w:val="2"/>
          <w:sz w:val="32"/>
          <w:szCs w:val="32"/>
          <w:lang w:eastAsia="zh-CN"/>
        </w:rPr>
      </w:pPr>
      <w:r>
        <w:rPr>
          <w:rFonts w:hint="eastAsia" w:ascii="仿宋_GB2312" w:eastAsia="仿宋_GB2312"/>
          <w:kern w:val="2"/>
          <w:sz w:val="32"/>
          <w:szCs w:val="32"/>
          <w:lang w:eastAsia="zh-CN"/>
        </w:rPr>
        <w:t>（此页无正文）</w:t>
      </w:r>
    </w:p>
    <w:p>
      <w:pPr>
        <w:pStyle w:val="9"/>
        <w:keepNext w:val="0"/>
        <w:keepLines w:val="0"/>
        <w:pageBreakBefore w:val="0"/>
        <w:widowControl/>
        <w:tabs>
          <w:tab w:val="left" w:pos="1558"/>
        </w:tabs>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仿宋_GB2312" w:eastAsia="仿宋_GB2312"/>
          <w:kern w:val="2"/>
          <w:sz w:val="32"/>
          <w:szCs w:val="32"/>
          <w:lang w:eastAsia="zh-CN"/>
        </w:rPr>
      </w:pPr>
    </w:p>
    <w:p>
      <w:pPr>
        <w:pStyle w:val="9"/>
        <w:keepNext w:val="0"/>
        <w:keepLines w:val="0"/>
        <w:pageBreakBefore w:val="0"/>
        <w:widowControl/>
        <w:tabs>
          <w:tab w:val="left" w:pos="1558"/>
        </w:tabs>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仿宋_GB2312" w:eastAsia="仿宋_GB2312"/>
          <w:kern w:val="2"/>
          <w:sz w:val="32"/>
          <w:szCs w:val="32"/>
          <w:lang w:eastAsia="zh-CN"/>
        </w:rPr>
      </w:pPr>
      <w:r>
        <w:rPr>
          <w:rFonts w:hint="eastAsia" w:ascii="仿宋_GB2312" w:eastAsia="仿宋_GB2312"/>
          <w:kern w:val="2"/>
          <w:sz w:val="32"/>
          <w:szCs w:val="32"/>
          <w:lang w:eastAsia="zh-CN"/>
        </w:rPr>
        <w:t>附件：</w:t>
      </w:r>
      <w:r>
        <w:rPr>
          <w:rFonts w:hint="eastAsia" w:ascii="Times New Roman" w:hAnsi="Times New Roman" w:eastAsia="仿宋_GB2312" w:cs="仿宋"/>
          <w:sz w:val="32"/>
          <w:szCs w:val="32"/>
          <w:lang w:eastAsia="zh-CN"/>
        </w:rPr>
        <w:t>《</w:t>
      </w:r>
      <w:r>
        <w:rPr>
          <w:rFonts w:hint="eastAsia" w:ascii="仿宋_GB2312" w:hAnsi="仿宋_GB2312" w:eastAsia="仿宋_GB2312" w:cs="仿宋_GB2312"/>
          <w:sz w:val="32"/>
          <w:szCs w:val="32"/>
          <w:lang w:eastAsia="zh-CN"/>
        </w:rPr>
        <w:t>唐山市企业拆除活动土壤污染防治工作指导意见（试行）</w:t>
      </w:r>
      <w:r>
        <w:rPr>
          <w:rFonts w:hint="eastAsia" w:ascii="Times New Roman" w:hAnsi="Times New Roman" w:eastAsia="仿宋_GB2312" w:cs="仿宋"/>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after="156" w:afterLines="50" w:line="570" w:lineRule="exact"/>
        <w:textAlignment w:val="auto"/>
        <w:outlineLvl w:val="9"/>
        <w:rPr>
          <w:rFonts w:hint="eastAsia" w:ascii="仿宋_GB2312" w:eastAsia="仿宋_GB2312"/>
          <w:kern w:val="2"/>
          <w:sz w:val="32"/>
          <w:szCs w:val="32"/>
        </w:rPr>
      </w:pPr>
    </w:p>
    <w:p>
      <w:pPr>
        <w:pStyle w:val="9"/>
        <w:keepNext w:val="0"/>
        <w:keepLines w:val="0"/>
        <w:pageBreakBefore w:val="0"/>
        <w:widowControl/>
        <w:kinsoku/>
        <w:wordWrap/>
        <w:overflowPunct/>
        <w:topLinePunct w:val="0"/>
        <w:autoSpaceDE/>
        <w:autoSpaceDN/>
        <w:bidi w:val="0"/>
        <w:adjustRightInd/>
        <w:snapToGrid/>
        <w:spacing w:after="156" w:afterLines="50" w:line="570" w:lineRule="exact"/>
        <w:jc w:val="center"/>
        <w:textAlignment w:val="auto"/>
        <w:outlineLvl w:val="9"/>
        <w:rPr>
          <w:rFonts w:hint="eastAsia" w:ascii="仿宋_GB2312" w:eastAsia="仿宋_GB2312"/>
          <w:kern w:val="2"/>
          <w:sz w:val="32"/>
          <w:szCs w:val="32"/>
        </w:rPr>
      </w:pPr>
      <w:r>
        <w:rPr>
          <w:rFonts w:hint="eastAsia" w:ascii="仿宋_GB2312" w:eastAsia="仿宋_GB2312"/>
          <w:kern w:val="2"/>
          <w:sz w:val="32"/>
          <w:szCs w:val="32"/>
        </w:rPr>
        <w:t>唐山市</w:t>
      </w:r>
      <w:r>
        <w:rPr>
          <w:rFonts w:hint="eastAsia" w:ascii="仿宋_GB2312" w:eastAsia="仿宋_GB2312"/>
          <w:kern w:val="2"/>
          <w:sz w:val="32"/>
          <w:szCs w:val="32"/>
          <w:lang w:eastAsia="zh-CN"/>
        </w:rPr>
        <w:t>生态环境</w:t>
      </w:r>
      <w:r>
        <w:rPr>
          <w:rFonts w:hint="eastAsia" w:ascii="仿宋_GB2312" w:eastAsia="仿宋_GB2312"/>
          <w:kern w:val="2"/>
          <w:sz w:val="32"/>
          <w:szCs w:val="32"/>
        </w:rPr>
        <w:t>局            唐山市</w:t>
      </w:r>
      <w:r>
        <w:rPr>
          <w:rFonts w:hint="eastAsia" w:ascii="仿宋_GB2312" w:eastAsia="仿宋_GB2312"/>
          <w:kern w:val="2"/>
          <w:sz w:val="32"/>
          <w:szCs w:val="32"/>
          <w:lang w:eastAsia="zh-CN"/>
        </w:rPr>
        <w:t>工业和信息化</w:t>
      </w:r>
      <w:r>
        <w:rPr>
          <w:rFonts w:hint="eastAsia" w:ascii="仿宋_GB2312" w:eastAsia="仿宋_GB2312"/>
          <w:kern w:val="2"/>
          <w:sz w:val="32"/>
          <w:szCs w:val="32"/>
        </w:rPr>
        <w:t>局</w:t>
      </w:r>
    </w:p>
    <w:p>
      <w:pPr>
        <w:pStyle w:val="9"/>
        <w:keepNext w:val="0"/>
        <w:keepLines w:val="0"/>
        <w:pageBreakBefore w:val="0"/>
        <w:widowControl/>
        <w:kinsoku/>
        <w:wordWrap/>
        <w:overflowPunct/>
        <w:topLinePunct w:val="0"/>
        <w:autoSpaceDE/>
        <w:autoSpaceDN/>
        <w:bidi w:val="0"/>
        <w:adjustRightInd/>
        <w:snapToGrid/>
        <w:spacing w:after="156" w:afterLines="50" w:line="570" w:lineRule="exact"/>
        <w:textAlignment w:val="auto"/>
        <w:outlineLvl w:val="9"/>
        <w:rPr>
          <w:rFonts w:hint="eastAsia" w:ascii="仿宋_GB2312" w:eastAsia="仿宋_GB2312"/>
          <w:kern w:val="2"/>
          <w:sz w:val="32"/>
          <w:szCs w:val="32"/>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 xml:space="preserve">                            2019年11月5日</w:t>
      </w: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bookmarkStart w:id="0" w:name="_GoBack"/>
      <w:bookmarkEnd w:id="0"/>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both"/>
        <w:textAlignment w:val="auto"/>
        <w:outlineLvl w:val="9"/>
        <w:rPr>
          <w:rFonts w:hint="eastAsia" w:ascii="仿宋_GB2312" w:eastAsia="仿宋_GB2312"/>
          <w:kern w:val="2"/>
          <w:sz w:val="28"/>
          <w:szCs w:val="28"/>
          <w:lang w:val="en-US" w:eastAsia="zh-CN"/>
        </w:rPr>
      </w:pPr>
      <w:r>
        <w:rPr>
          <w:rFonts w:hint="eastAsia" w:ascii="仿宋_GB2312" w:eastAsia="仿宋_GB2312"/>
          <w:kern w:val="2"/>
          <w:sz w:val="28"/>
          <w:szCs w:val="28"/>
          <w:lang w:val="en-US" w:eastAsia="zh-CN"/>
        </w:rPr>
        <w:t>抄送：各县（市、区）生态环境分局、各县（市、区）工业和信息化</w:t>
      </w:r>
    </w:p>
    <w:p>
      <w:pPr>
        <w:pStyle w:val="9"/>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outlineLvl w:val="9"/>
        <w:rPr>
          <w:rFonts w:hint="eastAsia" w:ascii="仿宋_GB2312" w:eastAsia="仿宋_GB2312"/>
          <w:kern w:val="2"/>
          <w:sz w:val="28"/>
          <w:szCs w:val="28"/>
          <w:lang w:val="en-US" w:eastAsia="zh-CN"/>
        </w:rPr>
      </w:pPr>
      <w:r>
        <w:rPr>
          <w:rFonts w:hint="eastAsia" w:ascii="仿宋_GB2312" w:eastAsia="仿宋_GB2312"/>
          <w:kern w:val="2"/>
          <w:sz w:val="28"/>
          <w:szCs w:val="28"/>
          <w:lang w:val="en-US" w:eastAsia="zh-CN"/>
        </w:rPr>
        <w:t>主管部门</w:t>
      </w:r>
    </w:p>
    <w:p>
      <w:pPr>
        <w:keepNext w:val="0"/>
        <w:keepLines w:val="0"/>
        <w:pageBreakBefore w:val="0"/>
        <w:pBdr>
          <w:top w:val="single" w:color="auto" w:sz="8" w:space="0"/>
          <w:bottom w:val="single" w:color="auto" w:sz="8" w:space="1"/>
        </w:pBdr>
        <w:kinsoku/>
        <w:wordWrap/>
        <w:overflowPunct/>
        <w:topLinePunct w:val="0"/>
        <w:autoSpaceDE/>
        <w:autoSpaceDN/>
        <w:bidi w:val="0"/>
        <w:adjustRightInd/>
        <w:snapToGrid/>
        <w:spacing w:line="570" w:lineRule="exact"/>
        <w:ind w:left="0" w:leftChars="0" w:right="0" w:rightChars="0" w:firstLine="280" w:firstLineChars="100"/>
        <w:textAlignment w:val="auto"/>
        <w:outlineLvl w:val="9"/>
        <w:rPr>
          <w:rFonts w:hint="eastAsia" w:eastAsia="仿宋_GB2312"/>
          <w:sz w:val="32"/>
          <w:szCs w:val="32"/>
          <w:lang w:val="en-US" w:eastAsia="zh-CN"/>
        </w:rPr>
      </w:pPr>
      <w:r>
        <w:rPr>
          <w:rFonts w:hint="eastAsia" w:ascii="仿宋_GB2312" w:hAnsi="仿宋" w:eastAsia="仿宋_GB2312" w:cs="仿宋"/>
          <w:sz w:val="28"/>
          <w:szCs w:val="28"/>
        </w:rPr>
        <w:t>唐山市</w:t>
      </w:r>
      <w:r>
        <w:rPr>
          <w:rFonts w:hint="eastAsia" w:ascii="仿宋_GB2312" w:hAnsi="仿宋" w:eastAsia="仿宋_GB2312" w:cs="仿宋"/>
          <w:sz w:val="28"/>
          <w:szCs w:val="28"/>
          <w:lang w:eastAsia="zh-CN"/>
        </w:rPr>
        <w:t>生态环境</w:t>
      </w:r>
      <w:r>
        <w:rPr>
          <w:rFonts w:hint="eastAsia" w:ascii="仿宋_GB2312" w:hAnsi="仿宋" w:eastAsia="仿宋_GB2312" w:cs="仿宋"/>
          <w:sz w:val="28"/>
          <w:szCs w:val="28"/>
        </w:rPr>
        <w:t xml:space="preserve">局办公室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201</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 xml:space="preserve">日印发  </w:t>
      </w: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p>
      <w:pPr>
        <w:jc w:val="both"/>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唐山市企业拆除活动土壤污染防治工作</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指导意见（试行）</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加强我市土壤污染重点监管单位用地土壤和地下水环境监管，防范土壤污染重点监管单位拆除生产设施设备、建（构）筑物和污染治理设施等活动造成环境风险，根据《中华人民共和国土壤污染防治法》、《土壤污染防治行动计划》（国发</w:t>
      </w:r>
      <w:r>
        <w:rPr>
          <w:rFonts w:hint="eastAsia" w:ascii="仿宋_GB2312" w:hAnsi="仿宋_GB2312" w:eastAsia="仿宋_GB2312" w:cs="仿宋_GB2312"/>
          <w:color w:val="000000"/>
          <w:sz w:val="32"/>
          <w:szCs w:val="32"/>
          <w:lang w:val="en-US" w:eastAsia="zh-CN"/>
        </w:rPr>
        <w:t>[2016]31号</w:t>
      </w:r>
      <w:r>
        <w:rPr>
          <w:rFonts w:hint="eastAsia" w:ascii="仿宋_GB2312" w:hAnsi="仿宋_GB2312" w:eastAsia="仿宋_GB2312" w:cs="仿宋_GB2312"/>
          <w:color w:val="000000"/>
          <w:sz w:val="32"/>
          <w:szCs w:val="32"/>
          <w:lang w:eastAsia="zh-CN"/>
        </w:rPr>
        <w:t>）、《工矿用地土壤环境管理办法（试行）》（生态环境部令第</w:t>
      </w:r>
      <w:r>
        <w:rPr>
          <w:rFonts w:hint="eastAsia" w:ascii="仿宋_GB2312" w:hAnsi="仿宋_GB2312" w:eastAsia="仿宋_GB2312" w:cs="仿宋_GB2312"/>
          <w:color w:val="000000"/>
          <w:sz w:val="32"/>
          <w:szCs w:val="32"/>
          <w:lang w:val="en-US" w:eastAsia="zh-CN"/>
        </w:rPr>
        <w:t>3号</w:t>
      </w:r>
      <w:r>
        <w:rPr>
          <w:rFonts w:hint="eastAsia" w:ascii="仿宋_GB2312" w:hAnsi="仿宋_GB2312" w:eastAsia="仿宋_GB2312" w:cs="仿宋_GB2312"/>
          <w:color w:val="000000"/>
          <w:sz w:val="32"/>
          <w:szCs w:val="32"/>
          <w:lang w:eastAsia="zh-CN"/>
        </w:rPr>
        <w:t>）、《企业拆除活动污染防治技术规定（试行）》（原环境保护部公告</w:t>
      </w:r>
      <w:r>
        <w:rPr>
          <w:rFonts w:hint="eastAsia" w:ascii="仿宋_GB2312" w:hAnsi="仿宋_GB2312" w:eastAsia="仿宋_GB2312" w:cs="仿宋_GB2312"/>
          <w:color w:val="000000"/>
          <w:sz w:val="32"/>
          <w:szCs w:val="32"/>
          <w:lang w:val="en-US" w:eastAsia="zh-CN"/>
        </w:rPr>
        <w:t>2017年第78号</w:t>
      </w:r>
      <w:r>
        <w:rPr>
          <w:rFonts w:hint="eastAsia" w:ascii="仿宋_GB2312" w:hAnsi="仿宋_GB2312" w:eastAsia="仿宋_GB2312" w:cs="仿宋_GB2312"/>
          <w:color w:val="000000"/>
          <w:sz w:val="32"/>
          <w:szCs w:val="32"/>
          <w:lang w:eastAsia="zh-CN"/>
        </w:rPr>
        <w:t>）等法律法规规定和文件要求，结合我市实际，制定本指导意见。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各县（市、区）政府要</w:t>
      </w:r>
      <w:r>
        <w:rPr>
          <w:rFonts w:hint="eastAsia" w:ascii="仿宋_GB2312" w:hAnsi="仿宋_GB2312" w:eastAsia="仿宋_GB2312" w:cs="仿宋_GB2312"/>
          <w:color w:val="000000"/>
          <w:sz w:val="32"/>
          <w:szCs w:val="32"/>
          <w:lang w:eastAsia="zh-CN"/>
        </w:rPr>
        <w:t>全面落实《土壤污染防治法》等相关法律法规规定，抓好</w:t>
      </w:r>
      <w:r>
        <w:rPr>
          <w:rFonts w:hint="eastAsia" w:ascii="仿宋_GB2312" w:hAnsi="仿宋_GB2312" w:eastAsia="仿宋_GB2312" w:cs="仿宋_GB2312"/>
          <w:color w:val="000000"/>
          <w:sz w:val="32"/>
          <w:szCs w:val="32"/>
          <w:lang w:val="en-US" w:eastAsia="zh-CN"/>
        </w:rPr>
        <w:t>重污染工业企业关闭和搬迁环境风险防控工作，组织、协调、督促相关部门依法履行土壤污染防治监督管理职责，</w:t>
      </w:r>
      <w:r>
        <w:rPr>
          <w:rFonts w:hint="eastAsia" w:ascii="仿宋_GB2312" w:hAnsi="仿宋_GB2312" w:eastAsia="仿宋_GB2312" w:cs="仿宋_GB2312"/>
          <w:color w:val="000000"/>
          <w:sz w:val="32"/>
          <w:szCs w:val="32"/>
          <w:lang w:eastAsia="zh-CN"/>
        </w:rPr>
        <w:t>加强本辖区土壤污染重点监管单位用地土壤和地下水环境保护相关活动的监督管理，防范土壤污染重点监管单位拆除活动引发土壤和地下水污染，切实保障生态环境安全。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本指导意见适用于全市土壤污染重点监管单位，具体包括：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（一）有色金属冶炼、石油加工、化工、焦化、电镀、制革、造纸、钢铁、制药、农药、印染等行业企业；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（二）有色金属矿采选、石油开采行业规模以上企业；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（三）根据有关规定纳入我市土壤污染重点监管单位名单的单位。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其他行业企业拆除活动土壤污染防治工作，可参照本指导意见执行。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三、企业拆除活动管理程序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（一）制定土壤污染防治工作方案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拆除活动业主单位（以下简称“业主单位”）在拆除活动施工前，组织编制包括应急措施在内的《企业拆除活动土壤污染防治工作方案》（以下简称《工作方案》，编制大纲见附1）。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《工作方案》可以由业主单位自行编制，也可以由业主单位委托相关专业技术服务机构编制。如业主单位委托相关专业技术服务机构编制，业主单位有关人员要全程参与。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（二）土壤污染防治工作方案评审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业主单位自行组织专家对《工作方案》进行评审；评审专家一般应包括具有相关领域专业知识、实践经验的专家，评审专家人数不少于3人。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审结束后，业主单位或委托的技术单位要对照专家评审意见修改完善工作方案，并说明修改情况。评审结论为原则通过但需进行修改复核的，业主单位或委托的技术单位要形成修改说明，送评审组组长复核，评审组组长对修改内容进行复核并签字确认。评审结论为未通过评审的，业主单位应组织对《工作方案》重新进行编制或修改完善，重新组织评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（三）土壤污染防治工作方案备案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方案》通过专家评审后，业主单位应当将《企业拆除活动土壤污染防治工作方案备案表》（见附2）、《工作方案》、修改说明及专家意见在拆除活动前15个工作日内分别报所在地生态环境分局、工业和信息化局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部门收到业主单位提交的备案文件后，应当在5个工作日内进行核对。文件齐全的，分别出具加盖行政机关印章的企业拆除活动土壤污染防治工作方案备案表。文件不齐全的，受理部门应当责令业主单位补齐相关文件，并按期再次备案。再次备案期限，由受理部门根据实际情况确定。受理部门应当一次性告知需要补齐的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《工作方案》有重大变更或修订的，应当重新组织专家评审，并向原受理部门变更备案。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（四）编制拆除活动总结报告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拆除活动结束后，业主单位应当组织编制《企业拆除活动环境保护工作总结报告》（以下简称《总结报告》，编制大纲见附3）。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单位应保存拆除活动过程中污染防治相关资料并归档，如《工作方案》、《总结报告》等，拆除活动前后现场照片、录像等影像资料，以及拆除过程中环境检测和污染物处理处置等活动的监测报告、处理处置协议/合同复印件、危险废物转移联单等，为后续污染地块调查评估提供基础信息和依据。土壤污染防治原则要求和工作要点按照</w:t>
      </w:r>
      <w:r>
        <w:rPr>
          <w:rFonts w:hint="eastAsia" w:ascii="仿宋_GB2312" w:hAnsi="仿宋_GB2312" w:eastAsia="仿宋_GB2312" w:cs="仿宋_GB2312"/>
          <w:sz w:val="32"/>
          <w:szCs w:val="32"/>
          <w:lang w:eastAsia="zh-CN"/>
        </w:rPr>
        <w:t>《企业拆除活动污染防治技术规定（试行）》执行。</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附1</w:t>
      </w:r>
    </w:p>
    <w:p>
      <w:pPr>
        <w:topLinePunct/>
        <w:adjustRightInd w:val="0"/>
        <w:snapToGrid w:val="0"/>
        <w:jc w:val="center"/>
        <w:rPr>
          <w:rFonts w:hint="eastAsia" w:ascii="方正小标宋_GBK" w:hAnsi="Times New Roman" w:eastAsia="方正小标宋_GBK"/>
          <w:sz w:val="38"/>
          <w:szCs w:val="38"/>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企业拆除活动土壤污染防治工作方案</w:t>
      </w:r>
      <w:r>
        <w:rPr>
          <w:rFonts w:hint="eastAsia" w:ascii="方正小标宋简体" w:hAnsi="方正小标宋简体" w:eastAsia="方正小标宋简体" w:cs="方正小标宋简体"/>
          <w:sz w:val="36"/>
          <w:szCs w:val="36"/>
        </w:rPr>
        <w:t>》</w:t>
      </w:r>
    </w:p>
    <w:p>
      <w:pPr>
        <w:topLinePunct/>
        <w:adjustRightInd w:val="0"/>
        <w:snapToGrid w:val="0"/>
        <w:spacing w:before="192" w:beforeLines="80"/>
        <w:jc w:val="center"/>
        <w:rPr>
          <w:rFonts w:hint="eastAsia" w:ascii="楷体_GB2312" w:hAnsi="Times New Roman" w:eastAsia="楷体_GB2312"/>
          <w:sz w:val="32"/>
          <w:szCs w:val="32"/>
        </w:rPr>
      </w:pPr>
      <w:r>
        <w:rPr>
          <w:rFonts w:hint="eastAsia" w:ascii="楷体_GB2312" w:hAnsi="Times New Roman" w:eastAsia="楷体_GB2312"/>
          <w:sz w:val="32"/>
          <w:szCs w:val="32"/>
        </w:rPr>
        <w:t>（大  纲）</w:t>
      </w:r>
    </w:p>
    <w:p>
      <w:pPr>
        <w:adjustRightInd w:val="0"/>
        <w:snapToGrid w:val="0"/>
        <w:spacing w:line="408" w:lineRule="auto"/>
        <w:jc w:val="left"/>
        <w:rPr>
          <w:rFonts w:ascii="黑体" w:hAnsi="黑体" w:eastAsia="黑体"/>
          <w:sz w:val="32"/>
          <w:szCs w:val="32"/>
        </w:rPr>
      </w:pP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1项目概况</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1.1企业简介</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1.2企业历史运营情况</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原企业运营活动过程中生产工艺及原辅料的使用情况，以及重大环境事件及其处理情况等，并附相关图件资料。</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1.3周边环境现状</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企业周边土地利用、居民状况、水文与水文地质状况、有无环境敏感点等信息。</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2现场清查情况分析</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kern w:val="0"/>
          <w:sz w:val="32"/>
          <w:szCs w:val="32"/>
        </w:rPr>
        <w:t>2.1</w:t>
      </w:r>
      <w:r>
        <w:rPr>
          <w:rFonts w:hint="eastAsia" w:ascii="仿宋_GB2312" w:hAnsi="Times New Roman" w:eastAsia="仿宋_GB2312"/>
          <w:sz w:val="32"/>
          <w:szCs w:val="32"/>
        </w:rPr>
        <w:t>遗留物料及残留污染物</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kern w:val="0"/>
          <w:sz w:val="32"/>
          <w:szCs w:val="32"/>
        </w:rPr>
        <w:t>2.2遗留</w:t>
      </w:r>
      <w:r>
        <w:rPr>
          <w:rFonts w:hint="eastAsia" w:ascii="仿宋_GB2312" w:hAnsi="Times New Roman" w:eastAsia="仿宋_GB2312"/>
          <w:sz w:val="32"/>
          <w:szCs w:val="32"/>
        </w:rPr>
        <w:t>设备</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kern w:val="0"/>
          <w:sz w:val="32"/>
          <w:szCs w:val="32"/>
        </w:rPr>
        <w:t>2.3</w:t>
      </w:r>
      <w:r>
        <w:rPr>
          <w:rFonts w:hint="eastAsia" w:ascii="仿宋_GB2312" w:hAnsi="Times New Roman" w:eastAsia="仿宋_GB2312"/>
          <w:sz w:val="32"/>
          <w:szCs w:val="32"/>
        </w:rPr>
        <w:t>建（构）筑物</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2.4环境敏感目标</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3遗留物料及残留污染物清理和安全处置方案</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3.1基本信息</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3.2收集方式</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3.3暂存方式</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3.4处置方案</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4拆除过程应采取的污染控制措施</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针对拟拆除的设备、建（构）筑物，明确设备内部物料放空及无害化清洗、设备拆除、建（构）筑物无害化清洗、建（构）筑物拆除等环节污染防治施工方案。</w:t>
      </w:r>
    </w:p>
    <w:p>
      <w:pPr>
        <w:topLinePunct/>
        <w:adjustRightInd w:val="0"/>
        <w:snapToGrid w:val="0"/>
        <w:spacing w:line="372"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针对拟保留的设备、建（构）筑物，需制定防范环境风险的措施。</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预测拆除施工过程废水、废气、固体废物等的产生量、污染特征、环境影响等情况，以及污染防治措施。</w:t>
      </w:r>
    </w:p>
    <w:p>
      <w:pPr>
        <w:topLinePunct/>
        <w:adjustRightInd w:val="0"/>
        <w:snapToGrid w:val="0"/>
        <w:spacing w:line="372" w:lineRule="auto"/>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5</w:t>
      </w:r>
      <w:r>
        <w:rPr>
          <w:rFonts w:hint="eastAsia" w:ascii="仿宋_GB2312" w:hAnsi="Times New Roman" w:eastAsia="仿宋_GB2312"/>
          <w:sz w:val="32"/>
          <w:szCs w:val="32"/>
          <w:lang w:eastAsia="zh-CN"/>
        </w:rPr>
        <w:t>拆除活动环境应急预案</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附件</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（1）周边环境敏感点示意图</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（2）现场采样检测报告</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（3）企业拆除前现场清查登记表</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（4）拆除作业区域分布平面图</w:t>
      </w:r>
    </w:p>
    <w:p>
      <w:pPr>
        <w:topLinePunct/>
        <w:adjustRightInd w:val="0"/>
        <w:snapToGrid w:val="0"/>
        <w:spacing w:line="372"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（5）其他与拆除活动污染防治有关的资料</w:t>
      </w:r>
    </w:p>
    <w:p>
      <w:pPr>
        <w:rPr>
          <w:rFonts w:hint="eastAsia" w:ascii="仿宋_GB2312" w:hAnsi="仿宋_GB2312" w:eastAsia="仿宋_GB2312" w:cs="仿宋_GB2312"/>
          <w:sz w:val="32"/>
          <w:szCs w:val="32"/>
          <w:lang w:val="en-US" w:eastAsia="zh-CN"/>
        </w:rPr>
      </w:pPr>
      <w:r>
        <w:rPr>
          <w:rFonts w:ascii="Times New Roman" w:hAnsi="Times New Roman" w:eastAsia="仿宋_GB2312"/>
          <w:szCs w:val="32"/>
        </w:rPr>
        <w:br w:type="page"/>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附2</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企业拆除活动土壤污染防治工作方案备案表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252"/>
        <w:gridCol w:w="547"/>
        <w:gridCol w:w="1512"/>
        <w:gridCol w:w="827"/>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业主单位名称</w:t>
            </w:r>
          </w:p>
        </w:tc>
        <w:tc>
          <w:tcPr>
            <w:tcW w:w="1321" w:type="pct"/>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693" w:type="pct"/>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报送时间</w:t>
            </w:r>
          </w:p>
        </w:tc>
        <w:tc>
          <w:tcPr>
            <w:tcW w:w="955" w:type="pct"/>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法定代表人</w:t>
            </w:r>
          </w:p>
        </w:tc>
        <w:tc>
          <w:tcPr>
            <w:tcW w:w="1321" w:type="pct"/>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693" w:type="pct"/>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联系电话</w:t>
            </w:r>
          </w:p>
        </w:tc>
        <w:tc>
          <w:tcPr>
            <w:tcW w:w="955" w:type="pct"/>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联系人</w:t>
            </w:r>
          </w:p>
        </w:tc>
        <w:tc>
          <w:tcPr>
            <w:tcW w:w="1321" w:type="pct"/>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1693" w:type="pct"/>
            <w:gridSpan w:val="3"/>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联系电话</w:t>
            </w:r>
          </w:p>
        </w:tc>
        <w:tc>
          <w:tcPr>
            <w:tcW w:w="955" w:type="pct"/>
            <w:vAlign w:val="center"/>
          </w:tcPr>
          <w:p>
            <w:p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29" w:type="pct"/>
            <w:vAlign w:val="center"/>
          </w:tcPr>
          <w:p>
            <w:pPr>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拆除活动</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0"/>
                <w:sz w:val="21"/>
                <w:szCs w:val="21"/>
                <w:lang w:eastAsia="zh-CN"/>
              </w:rPr>
              <w:t>场地具体地址</w:t>
            </w:r>
          </w:p>
        </w:tc>
        <w:tc>
          <w:tcPr>
            <w:tcW w:w="3970" w:type="pct"/>
            <w:gridSpan w:val="5"/>
          </w:tcPr>
          <w:p>
            <w:pP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方案名称</w:t>
            </w:r>
          </w:p>
        </w:tc>
        <w:tc>
          <w:tcPr>
            <w:tcW w:w="3970" w:type="pct"/>
            <w:gridSpan w:val="5"/>
          </w:tcPr>
          <w:p>
            <w:pP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0"/>
                <w:sz w:val="21"/>
                <w:szCs w:val="21"/>
                <w:lang w:eastAsia="zh-CN"/>
              </w:rPr>
              <w:t>拆除主要设备</w:t>
            </w:r>
          </w:p>
        </w:tc>
        <w:tc>
          <w:tcPr>
            <w:tcW w:w="3970" w:type="pct"/>
            <w:gridSpan w:val="5"/>
          </w:tcPr>
          <w:p>
            <w:pP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5000" w:type="pct"/>
            <w:gridSpan w:val="6"/>
          </w:tcPr>
          <w:p>
            <w:pPr>
              <w:rPr>
                <w:rFonts w:hint="eastAsia" w:asciiTheme="minorEastAsia" w:hAnsiTheme="minorEastAsia" w:eastAsiaTheme="minorEastAsia" w:cstheme="minorEastAsia"/>
                <w:sz w:val="21"/>
                <w:szCs w:val="21"/>
                <w:vertAlign w:val="baseline"/>
                <w:lang w:val="en-US" w:eastAsia="zh-CN"/>
              </w:rPr>
            </w:pP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本单位组织编制了《XXX（企业名称）拆除活动土壤污染防治工作方案》并通过专家评审，备案条件具备，备案文件齐全，现报送备案。</w:t>
            </w: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本单位承诺，本单位在办理备案中所提供的相关文件及其信息均经本单位确认真实，无虚假，且未隐瞒事实。</w:t>
            </w:r>
          </w:p>
          <w:p>
            <w:pPr>
              <w:rPr>
                <w:rFonts w:hint="eastAsia" w:asciiTheme="minorEastAsia" w:hAnsiTheme="minorEastAsia" w:eastAsiaTheme="minorEastAsia" w:cstheme="minorEastAsia"/>
                <w:sz w:val="21"/>
                <w:szCs w:val="21"/>
                <w:vertAlign w:val="baseline"/>
                <w:lang w:val="en-US" w:eastAsia="zh-CN"/>
              </w:rPr>
            </w:pPr>
          </w:p>
          <w:p>
            <w:pPr>
              <w:rPr>
                <w:rFonts w:hint="eastAsia" w:asciiTheme="minorEastAsia" w:hAnsiTheme="minorEastAsia" w:eastAsiaTheme="minorEastAsia" w:cstheme="minorEastAsia"/>
                <w:sz w:val="21"/>
                <w:szCs w:val="21"/>
                <w:vertAlign w:val="baseline"/>
                <w:lang w:val="en-US" w:eastAsia="zh-CN"/>
              </w:rPr>
            </w:pPr>
          </w:p>
          <w:p>
            <w:pPr>
              <w:rPr>
                <w:rFonts w:hint="eastAsia" w:asciiTheme="minorEastAsia" w:hAnsiTheme="minorEastAsia" w:eastAsiaTheme="minorEastAsia" w:cstheme="minorEastAsia"/>
                <w:sz w:val="21"/>
                <w:szCs w:val="21"/>
                <w:vertAlign w:val="baseline"/>
                <w:lang w:val="en-US" w:eastAsia="zh-CN"/>
              </w:rPr>
            </w:pPr>
          </w:p>
          <w:p>
            <w:pPr>
              <w:ind w:firstLine="5040" w:firstLineChars="24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业主单位</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（公章）</w:t>
            </w:r>
          </w:p>
          <w:p>
            <w:pPr>
              <w:ind w:firstLine="5040" w:firstLineChars="2400"/>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备案文件目录</w:t>
            </w:r>
          </w:p>
        </w:tc>
        <w:tc>
          <w:tcPr>
            <w:tcW w:w="3970" w:type="pct"/>
            <w:gridSpan w:val="5"/>
          </w:tcPr>
          <w:p>
            <w:pPr>
              <w:numPr>
                <w:ilvl w:val="0"/>
                <w:numId w:val="0"/>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1.企业拆除活动土壤污染防治工作方案备案表</w:t>
            </w:r>
          </w:p>
          <w:p>
            <w:pPr>
              <w:numPr>
                <w:ilvl w:val="0"/>
                <w:numId w:val="0"/>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2.企业拆除活动土壤污染防治工作方案</w:t>
            </w:r>
          </w:p>
          <w:p>
            <w:pPr>
              <w:numPr>
                <w:ilvl w:val="0"/>
                <w:numId w:val="0"/>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备案意见</w:t>
            </w:r>
          </w:p>
        </w:tc>
        <w:tc>
          <w:tcPr>
            <w:tcW w:w="3970" w:type="pct"/>
            <w:gridSpan w:val="5"/>
          </w:tcPr>
          <w:p>
            <w:pPr>
              <w:ind w:firstLine="420" w:firstLineChars="200"/>
              <w:rPr>
                <w:rFonts w:hint="eastAsia" w:asciiTheme="minorEastAsia" w:hAnsiTheme="minorEastAsia" w:eastAsiaTheme="minorEastAsia" w:cstheme="minorEastAsia"/>
                <w:sz w:val="21"/>
                <w:szCs w:val="21"/>
                <w:vertAlign w:val="baseline"/>
                <w:lang w:val="en-US" w:eastAsia="zh-CN"/>
              </w:rPr>
            </w:pPr>
          </w:p>
          <w:p>
            <w:pPr>
              <w:ind w:firstLine="420" w:firstLineChars="2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该单位拆除活动土壤污染防治工作方案备案文件已于  年  月  日收讫，文件齐全，予以备案。</w:t>
            </w:r>
          </w:p>
          <w:p>
            <w:pPr>
              <w:rPr>
                <w:rFonts w:hint="eastAsia" w:asciiTheme="minorEastAsia" w:hAnsiTheme="minorEastAsia" w:eastAsiaTheme="minorEastAsia" w:cstheme="minorEastAsia"/>
                <w:sz w:val="21"/>
                <w:szCs w:val="21"/>
                <w:vertAlign w:val="baseline"/>
                <w:lang w:val="en-US" w:eastAsia="zh-CN"/>
              </w:rPr>
            </w:pPr>
          </w:p>
          <w:p>
            <w:pPr>
              <w:rPr>
                <w:rFonts w:hint="eastAsia" w:asciiTheme="minorEastAsia" w:hAnsiTheme="minorEastAsia" w:eastAsiaTheme="minorEastAsia" w:cstheme="minorEastAsia"/>
                <w:sz w:val="21"/>
                <w:szCs w:val="21"/>
                <w:vertAlign w:val="baseline"/>
                <w:lang w:val="en-US" w:eastAsia="zh-CN"/>
              </w:rPr>
            </w:pPr>
          </w:p>
          <w:p>
            <w:pPr>
              <w:ind w:firstLine="2730" w:firstLineChars="13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备案受理部门</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（公章）</w:t>
            </w:r>
          </w:p>
          <w:p>
            <w:pPr>
              <w:ind w:firstLine="2730" w:firstLineChars="1300"/>
              <w:rPr>
                <w:rFonts w:hint="eastAsia" w:asciiTheme="minorEastAsia" w:hAnsiTheme="minorEastAsia" w:eastAsiaTheme="minorEastAsia" w:cstheme="minorEastAsia"/>
                <w:sz w:val="21"/>
                <w:szCs w:val="21"/>
                <w:vertAlign w:val="baseline"/>
                <w:lang w:val="en-US" w:eastAsia="zh-CN"/>
              </w:rPr>
            </w:pPr>
          </w:p>
          <w:p>
            <w:pPr>
              <w:ind w:firstLine="2730" w:firstLineChars="13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年 </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 xml:space="preserve"> 月</w:t>
            </w: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eastAsiaTheme="minorEastAsia" w:cstheme="minorEastAsia"/>
                <w:sz w:val="21"/>
                <w:szCs w:val="21"/>
                <w:vertAlign w:val="baseline"/>
                <w:lang w:val="en-US" w:eastAsia="zh-CN"/>
              </w:rPr>
              <w:t xml:space="preserve">  日</w:t>
            </w:r>
          </w:p>
          <w:p>
            <w:pPr>
              <w:ind w:firstLine="2730" w:firstLineChars="1300"/>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9"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受理部门负责人</w:t>
            </w:r>
          </w:p>
        </w:tc>
        <w:tc>
          <w:tcPr>
            <w:tcW w:w="1642" w:type="pct"/>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p>
        </w:tc>
        <w:tc>
          <w:tcPr>
            <w:tcW w:w="887" w:type="pc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经办人</w:t>
            </w:r>
          </w:p>
        </w:tc>
        <w:tc>
          <w:tcPr>
            <w:tcW w:w="1441" w:type="pct"/>
            <w:gridSpan w:val="2"/>
            <w:vAlign w:val="center"/>
          </w:tcPr>
          <w:p>
            <w:pPr>
              <w:jc w:val="center"/>
              <w:rPr>
                <w:rFonts w:hint="eastAsia" w:asciiTheme="minorEastAsia" w:hAnsiTheme="minorEastAsia" w:eastAsiaTheme="minorEastAsia" w:cstheme="minorEastAsia"/>
                <w:sz w:val="21"/>
                <w:szCs w:val="21"/>
                <w:vertAlign w:val="baseline"/>
                <w:lang w:val="en-US" w:eastAsia="zh-CN"/>
              </w:rPr>
            </w:pPr>
          </w:p>
        </w:tc>
      </w:tr>
    </w:tbl>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附3</w:t>
      </w:r>
    </w:p>
    <w:p>
      <w:pPr>
        <w:topLinePunct/>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《企业拆除活动环境保护工作总结报告》</w:t>
      </w:r>
    </w:p>
    <w:p>
      <w:pPr>
        <w:topLinePunct/>
        <w:adjustRightInd w:val="0"/>
        <w:snapToGrid w:val="0"/>
        <w:spacing w:before="192" w:beforeLines="80"/>
        <w:jc w:val="center"/>
        <w:rPr>
          <w:rFonts w:hint="eastAsia" w:ascii="楷体_GB2312" w:hAnsi="Times New Roman" w:eastAsia="楷体_GB2312"/>
          <w:sz w:val="32"/>
          <w:szCs w:val="32"/>
        </w:rPr>
      </w:pPr>
      <w:r>
        <w:rPr>
          <w:rFonts w:hint="eastAsia" w:ascii="楷体_GB2312" w:hAnsi="Times New Roman" w:eastAsia="楷体_GB2312"/>
          <w:sz w:val="32"/>
          <w:szCs w:val="32"/>
        </w:rPr>
        <w:t>（大  纲）</w:t>
      </w:r>
    </w:p>
    <w:p>
      <w:pPr>
        <w:adjustRightInd w:val="0"/>
        <w:snapToGrid w:val="0"/>
        <w:spacing w:line="408" w:lineRule="auto"/>
        <w:jc w:val="left"/>
        <w:rPr>
          <w:rFonts w:ascii="黑体" w:hAnsi="黑体" w:eastAsia="黑体"/>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1.项目简介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拆除企业基本信息、拆除施工单位基本信息、拆除施工内容及规模概况、拆除施工周期等。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2.环境风险识别情况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对环境风险识别情况进行详细描述，包括资料收集成果、资料分析结果、现场清查结果（附必要的影像资料）、潜在环境风险源样品采集与分析检测结果等。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3.拆除施工过程中污染防治实施情况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对照《企业拆除活动污染防治方案》，详细说明拆除施工过程的污染防治措施落实情况，说明更改或偏差情况，以及污染防治效果。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4.拆除过程环境监测情况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包括拆除施工过程中监测的点位、监测方法、监测指标、控制标准以及监测结果等。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5.拆除现场清理情况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说明拆除活动结束后现场清理方式方法、清理过程，清理产物最终处置方式和去向、污染防治措施效果等。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6.需要说明的其他问题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包括拆除过程中是否发生突发环境事件、是否发生物料跑冒滴漏情况，以及其他需要说明的情况。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7.附件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（1）《企业拆除活动污染防治方案》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（2）拆除过程中疑似土壤污染区域分布平面示意图、相关影像资料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（3）环境监理方案（如有）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（4）环境监理报告（如有）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（5）拆除活动环境监测报告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（6）拆除活动过程中产生的废水、固体废物等污染物的处理协议/合同复印件、危险废物转移联单复印件等。</w:t>
      </w:r>
    </w:p>
    <w:p>
      <w:pPr>
        <w:rPr>
          <w:rFonts w:hint="default" w:ascii="仿宋_GB2312" w:hAnsi="仿宋_GB2312" w:eastAsia="仿宋_GB2312" w:cs="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仿宋_GB2312" w:eastAsia="仿宋_GB2312"/>
          <w:kern w:val="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097" w:y="-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350DE"/>
    <w:rsid w:val="01E0445A"/>
    <w:rsid w:val="028102AB"/>
    <w:rsid w:val="05252E64"/>
    <w:rsid w:val="137932B0"/>
    <w:rsid w:val="1A2071D6"/>
    <w:rsid w:val="1AE1633F"/>
    <w:rsid w:val="2111729E"/>
    <w:rsid w:val="21B350DE"/>
    <w:rsid w:val="29F46238"/>
    <w:rsid w:val="2A6B6C8E"/>
    <w:rsid w:val="383D6910"/>
    <w:rsid w:val="38C16D45"/>
    <w:rsid w:val="3DA130D9"/>
    <w:rsid w:val="3FA33AFF"/>
    <w:rsid w:val="4A9800D0"/>
    <w:rsid w:val="4E8B70A3"/>
    <w:rsid w:val="5A400BF9"/>
    <w:rsid w:val="5EAE4F48"/>
    <w:rsid w:val="603F16A9"/>
    <w:rsid w:val="63A17126"/>
    <w:rsid w:val="647D4805"/>
    <w:rsid w:val="6D535020"/>
    <w:rsid w:val="70D90808"/>
    <w:rsid w:val="70F36440"/>
    <w:rsid w:val="737D2E79"/>
    <w:rsid w:val="7C182792"/>
    <w:rsid w:val="7C6F25E0"/>
    <w:rsid w:val="7F47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9"/>
    <w:pPr>
      <w:keepNext/>
      <w:keepLines/>
      <w:spacing w:before="160" w:after="160" w:line="360" w:lineRule="auto"/>
      <w:outlineLvl w:val="1"/>
    </w:pPr>
    <w:rPr>
      <w:rFonts w:ascii="Times New Roman" w:hAnsi="Times New Roman" w:eastAsia="宋体" w:cs="Times New Roman"/>
      <w:b/>
      <w:color w:val="000000"/>
      <w:kern w:val="0"/>
      <w:sz w:val="30"/>
      <w:szCs w:val="2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3188</Words>
  <Characters>3246</Characters>
  <Lines>0</Lines>
  <Paragraphs>0</Paragraphs>
  <TotalTime>6</TotalTime>
  <ScaleCrop>false</ScaleCrop>
  <LinksUpToDate>false</LinksUpToDate>
  <CharactersWithSpaces>3343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2018-08-17T07:16:00Z</dcterms:created>
  <dc:creator>阿旭同学</dc:creator>
  <cp:lastModifiedBy>可爱多</cp:lastModifiedBy>
  <cp:lastPrinted>2019-11-04T06:51:00Z</cp:lastPrinted>
  <dcterms:modified xsi:type="dcterms:W3CDTF">2019-11-05T01:42:50Z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