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b/>
          <w:bCs/>
          <w:sz w:val="36"/>
          <w:szCs w:val="36"/>
        </w:rPr>
      </w:pPr>
      <w:r>
        <w:rPr>
          <w:rFonts w:hint="eastAsia"/>
          <w:b/>
          <w:bCs/>
          <w:sz w:val="36"/>
          <w:szCs w:val="36"/>
        </w:rPr>
        <w:t>唐山市生态环境局2019年部门概况及预算说明</w:t>
      </w:r>
    </w:p>
    <w:p>
      <w:pPr>
        <w:ind w:firstLine="600" w:firstLineChars="200"/>
        <w:rPr>
          <w:rFonts w:ascii="仿宋" w:hAnsi="仿宋" w:eastAsia="仿宋" w:cs="仿宋"/>
          <w:sz w:val="30"/>
          <w:szCs w:val="30"/>
        </w:rPr>
      </w:pPr>
      <w:r>
        <w:rPr>
          <w:rFonts w:hint="eastAsia" w:ascii="仿宋" w:hAnsi="仿宋" w:eastAsia="仿宋" w:cs="仿宋"/>
          <w:sz w:val="30"/>
          <w:szCs w:val="30"/>
        </w:rPr>
        <w:t>按照《预算法》、《地方预决算公开操作规程》和《预算公开办法》规定，现将2019年部门预算公开如下：</w:t>
      </w:r>
    </w:p>
    <w:p>
      <w:pPr>
        <w:numPr>
          <w:ilvl w:val="0"/>
          <w:numId w:val="1"/>
        </w:numPr>
        <w:ind w:firstLine="602" w:firstLineChars="200"/>
        <w:rPr>
          <w:b/>
          <w:bCs/>
          <w:sz w:val="30"/>
          <w:szCs w:val="30"/>
        </w:rPr>
      </w:pPr>
      <w:r>
        <w:rPr>
          <w:rFonts w:hint="eastAsia"/>
          <w:b/>
          <w:bCs/>
          <w:sz w:val="30"/>
          <w:szCs w:val="30"/>
        </w:rPr>
        <w:t>部门职责和机构设置情况</w:t>
      </w:r>
    </w:p>
    <w:p>
      <w:pPr>
        <w:ind w:firstLine="602" w:firstLineChars="200"/>
        <w:rPr>
          <w:b/>
          <w:bCs/>
          <w:sz w:val="30"/>
          <w:szCs w:val="30"/>
        </w:rPr>
      </w:pPr>
      <w:r>
        <w:rPr>
          <w:rFonts w:hint="eastAsia"/>
          <w:b/>
          <w:bCs/>
          <w:sz w:val="30"/>
          <w:szCs w:val="30"/>
        </w:rPr>
        <w:t>（一）部门职责</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根据《唐山市生态环境局职能配置、内设机构和人员编制方案》规定，唐山市生态环境局的主要职责是：</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负责建立健全环境保护基本制度。拟订并组织实施全市环境保护政策、规划，起草地方规范性文件草案。组织编制环境功能区划，组织制定环境保护地方性标准、基准和技术规范，组织拟订并监督实施重点区域、流域污染防治规划和饮用水水源地环境保护规划，参与制定全市主体功能区划。</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负责重大环境问题的统筹协调和监督管理。牵头协调市内重特大环境污染事故和生态破坏事件的调查处理，指导协调县、区政府对重特大突发环境事件的应急、预警工作，协调解决有关跨区域环境污染纠纷，统筹协调全市重点流域、区域污染防治工作。</w:t>
      </w:r>
    </w:p>
    <w:p>
      <w:pPr>
        <w:spacing w:line="360" w:lineRule="auto"/>
        <w:rPr>
          <w:rFonts w:ascii="仿宋" w:hAnsi="仿宋" w:eastAsia="仿宋" w:cs="仿宋"/>
          <w:sz w:val="28"/>
          <w:szCs w:val="28"/>
        </w:rPr>
      </w:pPr>
      <w:r>
        <w:rPr>
          <w:rFonts w:hint="eastAsia" w:ascii="仿宋" w:hAnsi="仿宋" w:eastAsia="仿宋" w:cs="仿宋"/>
          <w:sz w:val="28"/>
          <w:szCs w:val="28"/>
        </w:rPr>
        <w:t xml:space="preserve">    3、负责落实全市污染物减排目标的责任。组织制定主要污染物排放总量控制和排污许可证制度并监督实施。提出全市总量控制的污染物名称和控制指标，督查、督办、核查各县(区)污染物减排任务完成情况，实施环境保护目标责任制、总量减排考核并公布考核结果。</w:t>
      </w:r>
    </w:p>
    <w:p>
      <w:pPr>
        <w:spacing w:line="360" w:lineRule="auto"/>
        <w:rPr>
          <w:rFonts w:ascii="仿宋" w:hAnsi="仿宋" w:eastAsia="仿宋" w:cs="仿宋"/>
          <w:sz w:val="28"/>
          <w:szCs w:val="28"/>
        </w:rPr>
      </w:pPr>
      <w:r>
        <w:rPr>
          <w:rFonts w:hint="eastAsia" w:ascii="仿宋" w:hAnsi="仿宋" w:eastAsia="仿宋" w:cs="仿宋"/>
          <w:sz w:val="28"/>
          <w:szCs w:val="28"/>
        </w:rPr>
        <w:t xml:space="preserve">    4、负责提出环境保护领域固定资产投资规模和方向、市级财政性资金的安排意见，按市政府规定权限，审批、核准全市规划内和年度计划规模内固定资产投资项目，并配合有关部门做好组织实施和监督工作。参与指导和推动全市循环经济与环保产业发展，参与应对气候变化工作。</w:t>
      </w:r>
    </w:p>
    <w:p>
      <w:pPr>
        <w:spacing w:line="360" w:lineRule="auto"/>
        <w:rPr>
          <w:rFonts w:ascii="仿宋" w:hAnsi="仿宋" w:eastAsia="仿宋" w:cs="仿宋"/>
          <w:sz w:val="28"/>
          <w:szCs w:val="28"/>
        </w:rPr>
      </w:pPr>
      <w:r>
        <w:rPr>
          <w:rFonts w:hint="eastAsia" w:ascii="仿宋" w:hAnsi="仿宋" w:eastAsia="仿宋" w:cs="仿宋"/>
          <w:sz w:val="28"/>
          <w:szCs w:val="28"/>
        </w:rPr>
        <w:t xml:space="preserve">    5、承担从源头上预防、控制环境污染和环境破坏的责任。受市政府委托对重大经济和技术政策、发展规划以及重大经济开发计划进行环境影响评价，对涉及环境保护的地方规范性文件提出有关环境影响方面的意见：按国家和省规定审批重大开发建设区域、项目环境影响评价文件。</w:t>
      </w:r>
    </w:p>
    <w:p>
      <w:pPr>
        <w:spacing w:line="360" w:lineRule="auto"/>
        <w:rPr>
          <w:rFonts w:ascii="仿宋" w:hAnsi="仿宋" w:eastAsia="仿宋" w:cs="仿宋"/>
          <w:sz w:val="28"/>
          <w:szCs w:val="28"/>
        </w:rPr>
      </w:pPr>
      <w:r>
        <w:rPr>
          <w:rFonts w:hint="eastAsia" w:ascii="仿宋" w:hAnsi="仿宋" w:eastAsia="仿宋" w:cs="仿宋"/>
          <w:sz w:val="28"/>
          <w:szCs w:val="28"/>
        </w:rPr>
        <w:t xml:space="preserve">    6、负责环境污染防治的监督管理。制定水体、大气、土壤、噪声、光、恶臭、固体废物、化学品、机动车等的污染防治管理制度并组织实施，会同有关部门监督管理饮用水水源地环境保护工作，组织指导城镇和农村的环境综合整治工作。组织全市主要河流跨县(区)界的断面水质目标责任考核。</w:t>
      </w:r>
    </w:p>
    <w:p>
      <w:pPr>
        <w:spacing w:line="360" w:lineRule="auto"/>
        <w:rPr>
          <w:rFonts w:ascii="仿宋" w:hAnsi="仿宋" w:eastAsia="仿宋" w:cs="仿宋"/>
          <w:sz w:val="28"/>
          <w:szCs w:val="28"/>
        </w:rPr>
      </w:pPr>
      <w:r>
        <w:rPr>
          <w:rFonts w:hint="eastAsia" w:ascii="仿宋" w:hAnsi="仿宋" w:eastAsia="仿宋" w:cs="仿宋"/>
          <w:sz w:val="28"/>
          <w:szCs w:val="28"/>
        </w:rPr>
        <w:t xml:space="preserve">    7、指导、协调、监督生态保护工作。拟订生态保护规划，组织评估生态环境质量状况，监督对生态环境有影响的自然资源开发利用活动、重要生态环境建设和生态破坏恢复工作。指导、协调、监督各种类型的自然保护区、风景名胜区、森林公园的环境保护工作，协调和监督野生动植物保护、湿地环境保护、荒漠化防治工作。协调指导农村生态环境保护，监督生物技术环境安全，牵头生物物种(含遗传资源)工作，组织协调生物多样性保护。 </w:t>
      </w:r>
    </w:p>
    <w:p>
      <w:pPr>
        <w:spacing w:line="360" w:lineRule="auto"/>
        <w:rPr>
          <w:rFonts w:ascii="仿宋" w:hAnsi="仿宋" w:eastAsia="仿宋" w:cs="仿宋"/>
          <w:sz w:val="28"/>
          <w:szCs w:val="28"/>
        </w:rPr>
      </w:pPr>
      <w:r>
        <w:rPr>
          <w:rFonts w:hint="eastAsia" w:ascii="仿宋" w:hAnsi="仿宋" w:eastAsia="仿宋" w:cs="仿宋"/>
          <w:sz w:val="28"/>
          <w:szCs w:val="28"/>
        </w:rPr>
        <w:t xml:space="preserve">    8、负责核与辐射安全的监督管理。拟订有关政策、规划、标准，参与核事故应急处理，负责辐射环境事故应急处理工作。监督管理核设施安全、放射源安全，监督管理核设施、核技术应用、电磁辐射、伴有放射性矿产资源开发利用中的污染防治。对核材料的管制和民用核安全设备的设计、制造、安装和无损检验活动实施监督管理。</w:t>
      </w:r>
    </w:p>
    <w:p>
      <w:pPr>
        <w:spacing w:line="360" w:lineRule="auto"/>
        <w:rPr>
          <w:rFonts w:ascii="仿宋" w:hAnsi="仿宋" w:eastAsia="仿宋" w:cs="仿宋"/>
          <w:sz w:val="28"/>
          <w:szCs w:val="28"/>
        </w:rPr>
      </w:pPr>
      <w:r>
        <w:rPr>
          <w:rFonts w:hint="eastAsia" w:ascii="仿宋" w:hAnsi="仿宋" w:eastAsia="仿宋" w:cs="仿宋"/>
          <w:sz w:val="28"/>
          <w:szCs w:val="28"/>
        </w:rPr>
        <w:t xml:space="preserve">    9、负责环境监测和信息发布。制定环境监测制度和规范，组织实施环境质量监测和污染源监督性监测。组织对环境质量状况进行调查评估、预测预警，组织建设和管理市级环境监测网和全市环境信息网，建立和实行环境质量公告制度，统一发布全市环境综合性报告、年度环境状况公报和重大环境信息。</w:t>
      </w:r>
    </w:p>
    <w:p>
      <w:pPr>
        <w:spacing w:line="360" w:lineRule="auto"/>
        <w:rPr>
          <w:rFonts w:ascii="仿宋" w:hAnsi="仿宋" w:eastAsia="仿宋" w:cs="仿宋"/>
          <w:spacing w:val="2"/>
          <w:sz w:val="28"/>
          <w:szCs w:val="28"/>
        </w:rPr>
      </w:pPr>
      <w:r>
        <w:rPr>
          <w:rFonts w:hint="eastAsia" w:ascii="仿宋" w:hAnsi="仿宋" w:eastAsia="仿宋" w:cs="仿宋"/>
          <w:sz w:val="28"/>
          <w:szCs w:val="28"/>
        </w:rPr>
        <w:t xml:space="preserve">    10、负责落实全市生态市创建目标责任制。承担《唐山生态市建设规划》(规划期15</w:t>
      </w:r>
      <w:r>
        <w:rPr>
          <w:rFonts w:hint="eastAsia" w:ascii="仿宋" w:hAnsi="仿宋" w:eastAsia="仿宋" w:cs="仿宋"/>
          <w:spacing w:val="2"/>
          <w:sz w:val="28"/>
          <w:szCs w:val="28"/>
        </w:rPr>
        <w:t>年)创建规划的拟订、修订和实施工作。督查、督办、核查各县(区)生态市创建任务完成情况。</w:t>
      </w:r>
    </w:p>
    <w:p>
      <w:pPr>
        <w:spacing w:line="360" w:lineRule="auto"/>
        <w:rPr>
          <w:rFonts w:ascii="仿宋" w:hAnsi="仿宋" w:eastAsia="仿宋" w:cs="仿宋"/>
          <w:sz w:val="28"/>
          <w:szCs w:val="28"/>
        </w:rPr>
      </w:pPr>
      <w:r>
        <w:rPr>
          <w:rFonts w:hint="eastAsia" w:ascii="仿宋" w:hAnsi="仿宋" w:eastAsia="仿宋" w:cs="仿宋"/>
          <w:sz w:val="28"/>
          <w:szCs w:val="28"/>
        </w:rPr>
        <w:t xml:space="preserve">    11、开展环境保护科技工作，组织环境保护科学研究和技术工程示范，推动环境技术管理体系建设。</w:t>
      </w:r>
    </w:p>
    <w:p>
      <w:pPr>
        <w:spacing w:line="360" w:lineRule="auto"/>
        <w:rPr>
          <w:rFonts w:ascii="仿宋" w:hAnsi="仿宋" w:eastAsia="仿宋" w:cs="仿宋"/>
          <w:sz w:val="28"/>
          <w:szCs w:val="28"/>
        </w:rPr>
      </w:pPr>
      <w:r>
        <w:rPr>
          <w:rFonts w:hint="eastAsia" w:ascii="仿宋" w:hAnsi="仿宋" w:eastAsia="仿宋" w:cs="仿宋"/>
          <w:sz w:val="28"/>
          <w:szCs w:val="28"/>
        </w:rPr>
        <w:t xml:space="preserve">    12、开展环境保护对外合作交流，研究提出国际、省际、市际间环境合作中有关问题的建议，组织协调环境保护国际条约的履约工作，参与处理涉外环境保护事务。 </w:t>
      </w:r>
    </w:p>
    <w:p>
      <w:pPr>
        <w:spacing w:line="360" w:lineRule="auto"/>
        <w:rPr>
          <w:rFonts w:ascii="仿宋" w:hAnsi="仿宋" w:eastAsia="仿宋" w:cs="仿宋"/>
          <w:sz w:val="28"/>
          <w:szCs w:val="28"/>
        </w:rPr>
      </w:pPr>
      <w:r>
        <w:rPr>
          <w:rFonts w:hint="eastAsia" w:ascii="仿宋" w:hAnsi="仿宋" w:eastAsia="仿宋" w:cs="仿宋"/>
          <w:sz w:val="28"/>
          <w:szCs w:val="28"/>
        </w:rPr>
        <w:t xml:space="preserve">    13、组织指导和协调环境保护宣传教育工作，制定并组织实施环境保护宣传教育纲要，开展生态文明建设和环境友好型社会建设的有关宣传教育工作，推动社会公众和社会组织参与环境保护。</w:t>
      </w:r>
    </w:p>
    <w:p>
      <w:pPr>
        <w:spacing w:line="360" w:lineRule="auto"/>
        <w:rPr>
          <w:rFonts w:ascii="仿宋" w:hAnsi="仿宋" w:eastAsia="仿宋" w:cs="仿宋"/>
          <w:sz w:val="28"/>
          <w:szCs w:val="28"/>
        </w:rPr>
      </w:pPr>
      <w:r>
        <w:rPr>
          <w:rFonts w:hint="eastAsia" w:ascii="仿宋" w:hAnsi="仿宋" w:eastAsia="仿宋" w:cs="仿宋"/>
          <w:sz w:val="28"/>
          <w:szCs w:val="28"/>
        </w:rPr>
        <w:t xml:space="preserve">    14、承办市政府交办的其他事项。</w:t>
      </w:r>
    </w:p>
    <w:p>
      <w:pPr>
        <w:ind w:firstLine="602" w:firstLineChars="200"/>
        <w:rPr>
          <w:b/>
          <w:bCs/>
          <w:sz w:val="30"/>
          <w:szCs w:val="30"/>
        </w:rPr>
      </w:pPr>
      <w:r>
        <w:rPr>
          <w:rFonts w:hint="eastAsia"/>
          <w:b/>
          <w:bCs/>
          <w:sz w:val="30"/>
          <w:szCs w:val="30"/>
        </w:rPr>
        <w:t>（二）机构设置情况</w:t>
      </w:r>
    </w:p>
    <w:tbl>
      <w:tblPr>
        <w:tblStyle w:val="12"/>
        <w:tblW w:w="9958" w:type="dxa"/>
        <w:jc w:val="center"/>
        <w:tblLayout w:type="fixed"/>
        <w:tblCellMar>
          <w:top w:w="15" w:type="dxa"/>
          <w:left w:w="15" w:type="dxa"/>
          <w:bottom w:w="15" w:type="dxa"/>
          <w:right w:w="15" w:type="dxa"/>
        </w:tblCellMar>
      </w:tblPr>
      <w:tblGrid>
        <w:gridCol w:w="674"/>
        <w:gridCol w:w="4469"/>
        <w:gridCol w:w="1605"/>
        <w:gridCol w:w="1605"/>
        <w:gridCol w:w="1605"/>
      </w:tblGrid>
      <w:tr>
        <w:tblPrEx>
          <w:tblCellMar>
            <w:top w:w="15" w:type="dxa"/>
            <w:left w:w="15" w:type="dxa"/>
            <w:bottom w:w="15" w:type="dxa"/>
            <w:right w:w="15" w:type="dxa"/>
          </w:tblCellMar>
        </w:tblPrEx>
        <w:trPr>
          <w:trHeight w:val="570" w:hRule="atLeast"/>
          <w:jc w:val="center"/>
        </w:trPr>
        <w:tc>
          <w:tcPr>
            <w:tcW w:w="9958" w:type="dxa"/>
            <w:gridSpan w:val="5"/>
            <w:shd w:val="clear" w:color="auto" w:fill="auto"/>
            <w:vAlign w:val="bottom"/>
          </w:tcPr>
          <w:p>
            <w:pPr>
              <w:widowControl/>
              <w:jc w:val="center"/>
              <w:textAlignment w:val="bottom"/>
              <w:rPr>
                <w:rFonts w:ascii="宋体" w:hAnsi="宋体" w:eastAsia="宋体" w:cs="宋体"/>
                <w:color w:val="000000"/>
                <w:sz w:val="32"/>
                <w:szCs w:val="32"/>
              </w:rPr>
            </w:pPr>
            <w:r>
              <w:rPr>
                <w:rFonts w:hint="eastAsia" w:ascii="宋体" w:hAnsi="宋体" w:eastAsia="宋体" w:cs="宋体"/>
                <w:color w:val="000000"/>
                <w:kern w:val="0"/>
                <w:sz w:val="32"/>
                <w:szCs w:val="32"/>
              </w:rPr>
              <w:t>部门机构设置情况</w:t>
            </w:r>
          </w:p>
        </w:tc>
      </w:tr>
      <w:tr>
        <w:tblPrEx>
          <w:tblCellMar>
            <w:top w:w="15" w:type="dxa"/>
            <w:left w:w="15" w:type="dxa"/>
            <w:bottom w:w="15" w:type="dxa"/>
            <w:right w:w="15" w:type="dxa"/>
          </w:tblCellMar>
        </w:tblPrEx>
        <w:trPr>
          <w:trHeight w:val="85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b/>
                <w:color w:val="000000"/>
                <w:sz w:val="22"/>
                <w:szCs w:val="22"/>
              </w:rPr>
            </w:pPr>
            <w:r>
              <w:rPr>
                <w:rFonts w:ascii="Microsoft Sans Serif" w:hAnsi="Microsoft Sans Serif" w:eastAsia="Microsoft Sans Serif" w:cs="Microsoft Sans Serif"/>
                <w:b/>
                <w:color w:val="000000"/>
                <w:kern w:val="0"/>
                <w:sz w:val="22"/>
                <w:szCs w:val="22"/>
              </w:rPr>
              <w:t>序号</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b/>
                <w:color w:val="000000"/>
                <w:sz w:val="22"/>
                <w:szCs w:val="22"/>
              </w:rPr>
            </w:pPr>
            <w:r>
              <w:rPr>
                <w:rFonts w:ascii="Microsoft Sans Serif" w:hAnsi="Microsoft Sans Serif" w:eastAsia="Microsoft Sans Serif" w:cs="Microsoft Sans Serif"/>
                <w:b/>
                <w:color w:val="000000"/>
                <w:kern w:val="0"/>
                <w:sz w:val="22"/>
                <w:szCs w:val="22"/>
              </w:rPr>
              <w:t>单位名称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b/>
                <w:color w:val="000000"/>
                <w:sz w:val="22"/>
                <w:szCs w:val="22"/>
              </w:rPr>
            </w:pPr>
            <w:r>
              <w:rPr>
                <w:rFonts w:ascii="Microsoft Sans Serif" w:hAnsi="Microsoft Sans Serif" w:eastAsia="Microsoft Sans Serif" w:cs="Microsoft Sans Serif"/>
                <w:b/>
                <w:color w:val="000000"/>
                <w:kern w:val="0"/>
                <w:sz w:val="22"/>
                <w:szCs w:val="22"/>
              </w:rPr>
              <w:t>单位性质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b/>
                <w:color w:val="000000"/>
                <w:sz w:val="22"/>
                <w:szCs w:val="22"/>
              </w:rPr>
            </w:pPr>
            <w:r>
              <w:rPr>
                <w:rFonts w:ascii="Microsoft Sans Serif" w:hAnsi="Microsoft Sans Serif" w:eastAsia="Microsoft Sans Serif" w:cs="Microsoft Sans Serif"/>
                <w:b/>
                <w:color w:val="000000"/>
                <w:kern w:val="0"/>
                <w:sz w:val="22"/>
                <w:szCs w:val="22"/>
              </w:rPr>
              <w:t>单位规格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经费保障形式</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1</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w:t>
            </w:r>
            <w:r>
              <w:rPr>
                <w:rFonts w:hint="eastAsia" w:ascii="Microsoft Sans Serif" w:hAnsi="Microsoft Sans Serif" w:cs="Microsoft Sans Serif"/>
                <w:color w:val="000000"/>
                <w:kern w:val="0"/>
                <w:sz w:val="20"/>
                <w:szCs w:val="20"/>
              </w:rPr>
              <w:t>生态</w:t>
            </w:r>
            <w:r>
              <w:rPr>
                <w:rFonts w:ascii="Microsoft Sans Serif" w:hAnsi="Microsoft Sans Serif" w:eastAsia="Microsoft Sans Serif" w:cs="Microsoft Sans Serif"/>
                <w:color w:val="000000"/>
                <w:kern w:val="0"/>
                <w:sz w:val="20"/>
                <w:szCs w:val="20"/>
              </w:rPr>
              <w:t>环境局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2</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唐山市环境信息中心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3</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唐山市环境工程评估中心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4</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唐山市环境执法支队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5</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唐山市环境保护局路南区分局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6</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唐山市路南区环境执法大队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7</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唐山市环境保护局路北区分局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8</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唐山市路北区环境执法大队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9</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唐山市环境保护局古冶区分局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10</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唐山市古冶区环境监控中心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11</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唐山市古冶区环境执法大队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12</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唐山市环境保护局开平区分局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13</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唐山市开平区环境执法大队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14</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唐山市环境保护局丰润区分局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15</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唐山市丰润区环境监控中心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16</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唐山市丰润区环境执法大队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17</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唐山市环境监控中心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18</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唐山市环境保护局高新技术产业开发区分局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19</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唐山市环境保护局海港经济开发区分局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20</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唐山市环境保护局唐山国际旅游岛分局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21</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唐山市环境保护局芦台经济开发区分局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22</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唐山市环境保护局汉沽管理区分局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23</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唐山市环境保护局丰南区分局机关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24</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唐山市环境保护局丰南区分局自收自支事业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25</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唐山市环境保护局遵化市分局机关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26</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唐山市环境保护局遵化市分局全额事业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27</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唐山市环境保护局遵化市分局自收自支事业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正股级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28</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唐山市环境保护局迁安市分局机关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29</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唐山市环境保护局迁安市分局全额事业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30</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唐山市环境保护局迁安市分局自收自支事业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31</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唐山市环境保护局曹妃甸区分局机关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32</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唐山市环境保护局曹妃甸区分局全额事业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33</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唐山市环境保护局玉田县分局机关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34</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唐山市环境保护局玉田县分局全额事业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35</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唐山市环境保护局玉田县分局自收自支事业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正股级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36</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唐山市环境保护局乐亭县分局机关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37</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唐山市环境保护局乐亭县分局全额事业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38</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唐山市环境保护局滦县分局机关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39</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唐山市环境保护局滦县分局全额事业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40</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唐山市环境保护局滦南县分局机关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41</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唐山市环境保护局滦南县分局全额事业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42</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唐山市环境保护局迁西县分局机关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43</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唐山市环境保护局迁西县分局全额事业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bl>
    <w:p>
      <w:pPr>
        <w:ind w:firstLine="602" w:firstLineChars="200"/>
        <w:rPr>
          <w:b/>
          <w:bCs/>
          <w:sz w:val="30"/>
          <w:szCs w:val="30"/>
        </w:rPr>
      </w:pPr>
    </w:p>
    <w:p>
      <w:pPr>
        <w:numPr>
          <w:ilvl w:val="0"/>
          <w:numId w:val="2"/>
        </w:numPr>
        <w:ind w:firstLine="602" w:firstLineChars="200"/>
        <w:rPr>
          <w:b/>
          <w:bCs/>
          <w:sz w:val="30"/>
          <w:szCs w:val="30"/>
        </w:rPr>
      </w:pPr>
      <w:r>
        <w:rPr>
          <w:rFonts w:hint="eastAsia"/>
          <w:b/>
          <w:bCs/>
          <w:sz w:val="30"/>
          <w:szCs w:val="30"/>
        </w:rPr>
        <w:t>部门预算安排</w:t>
      </w:r>
      <w:r>
        <w:rPr>
          <w:rFonts w:hint="eastAsia"/>
          <w:b/>
          <w:bCs/>
          <w:sz w:val="30"/>
          <w:szCs w:val="30"/>
          <w:lang w:val="en-US" w:eastAsia="zh-CN"/>
        </w:rPr>
        <w:t>的</w:t>
      </w:r>
      <w:r>
        <w:rPr>
          <w:rFonts w:hint="eastAsia"/>
          <w:b/>
          <w:bCs/>
          <w:sz w:val="30"/>
          <w:szCs w:val="30"/>
        </w:rPr>
        <w:t>总体情况</w:t>
      </w:r>
    </w:p>
    <w:p>
      <w:pPr>
        <w:pStyle w:val="15"/>
        <w:rPr>
          <w:rFonts w:hint="eastAsia" w:ascii="仿宋" w:hAnsi="仿宋" w:eastAsia="仿宋" w:cs="仿宋"/>
          <w:kern w:val="2"/>
          <w:sz w:val="30"/>
          <w:szCs w:val="30"/>
          <w:lang w:val="en-US" w:eastAsia="zh-CN" w:bidi="ar-SA"/>
        </w:rPr>
      </w:pPr>
      <w:r>
        <w:rPr>
          <w:rFonts w:ascii="仿宋" w:hAnsi="仿宋" w:eastAsia="仿宋" w:cs="仿宋"/>
          <w:kern w:val="2"/>
          <w:sz w:val="30"/>
          <w:szCs w:val="30"/>
          <w:lang w:val="en-US" w:eastAsia="zh-CN" w:bidi="ar-SA"/>
        </w:rPr>
        <w:t>按照预算管理有关规定，目前</w:t>
      </w:r>
      <w:r>
        <w:rPr>
          <w:rFonts w:hint="eastAsia" w:ascii="仿宋" w:hAnsi="仿宋" w:eastAsia="仿宋" w:cs="仿宋"/>
          <w:kern w:val="2"/>
          <w:sz w:val="30"/>
          <w:szCs w:val="30"/>
          <w:lang w:val="en-US" w:eastAsia="zh-CN" w:bidi="ar-SA"/>
        </w:rPr>
        <w:t>我市</w:t>
      </w:r>
      <w:r>
        <w:rPr>
          <w:rFonts w:ascii="仿宋" w:hAnsi="仿宋" w:eastAsia="仿宋" w:cs="仿宋"/>
          <w:kern w:val="2"/>
          <w:sz w:val="30"/>
          <w:szCs w:val="30"/>
          <w:lang w:val="en-US" w:eastAsia="zh-CN" w:bidi="ar-SA"/>
        </w:rPr>
        <w:t>部门预算的编制实行综合预算制度，即全部收入和支出都反映</w:t>
      </w:r>
      <w:r>
        <w:rPr>
          <w:rFonts w:hint="eastAsia" w:ascii="仿宋" w:hAnsi="仿宋" w:eastAsia="仿宋" w:cs="仿宋"/>
          <w:kern w:val="2"/>
          <w:sz w:val="30"/>
          <w:szCs w:val="30"/>
          <w:lang w:val="en-US" w:eastAsia="zh-CN" w:bidi="ar-SA"/>
        </w:rPr>
        <w:t>在</w:t>
      </w:r>
      <w:r>
        <w:rPr>
          <w:rFonts w:ascii="仿宋" w:hAnsi="仿宋" w:eastAsia="仿宋" w:cs="仿宋"/>
          <w:kern w:val="2"/>
          <w:sz w:val="30"/>
          <w:szCs w:val="30"/>
          <w:lang w:val="en-US" w:eastAsia="zh-CN" w:bidi="ar-SA"/>
        </w:rPr>
        <w:t>预算中。</w:t>
      </w:r>
      <w:r>
        <w:rPr>
          <w:rFonts w:hint="eastAsia" w:ascii="仿宋" w:hAnsi="仿宋" w:eastAsia="仿宋" w:cs="仿宋"/>
          <w:kern w:val="2"/>
          <w:sz w:val="30"/>
          <w:szCs w:val="30"/>
          <w:lang w:val="en-US" w:eastAsia="zh-CN" w:bidi="ar-SA"/>
        </w:rPr>
        <w:t>唐山市生态环境局</w:t>
      </w:r>
      <w:r>
        <w:rPr>
          <w:rFonts w:ascii="仿宋" w:hAnsi="仿宋" w:eastAsia="仿宋" w:cs="仿宋"/>
          <w:kern w:val="2"/>
          <w:sz w:val="30"/>
          <w:szCs w:val="30"/>
          <w:lang w:val="en-US" w:eastAsia="zh-CN" w:bidi="ar-SA"/>
        </w:rPr>
        <w:t>及所属事业单位的收支包含在部门预算中。</w:t>
      </w:r>
    </w:p>
    <w:p>
      <w:pPr>
        <w:numPr>
          <w:ilvl w:val="0"/>
          <w:numId w:val="3"/>
        </w:numPr>
        <w:ind w:firstLine="602" w:firstLineChars="200"/>
        <w:rPr>
          <w:b/>
          <w:bCs/>
          <w:sz w:val="30"/>
          <w:szCs w:val="30"/>
        </w:rPr>
      </w:pPr>
      <w:r>
        <w:rPr>
          <w:rFonts w:hint="eastAsia"/>
          <w:b/>
          <w:bCs/>
          <w:sz w:val="30"/>
          <w:szCs w:val="30"/>
        </w:rPr>
        <w:t>收入说明</w:t>
      </w:r>
    </w:p>
    <w:p>
      <w:pPr>
        <w:ind w:firstLine="600" w:firstLineChars="200"/>
        <w:rPr>
          <w:rFonts w:ascii="仿宋" w:hAnsi="仿宋" w:eastAsia="仿宋" w:cs="仿宋"/>
          <w:sz w:val="30"/>
          <w:szCs w:val="30"/>
        </w:rPr>
      </w:pPr>
      <w:r>
        <w:rPr>
          <w:rFonts w:hint="eastAsia" w:ascii="仿宋" w:hAnsi="仿宋" w:eastAsia="仿宋" w:cs="仿宋"/>
          <w:sz w:val="30"/>
          <w:szCs w:val="30"/>
        </w:rPr>
        <w:t>2019年我部门预算收入</w:t>
      </w:r>
      <w:r>
        <w:rPr>
          <w:rFonts w:ascii="仿宋" w:hAnsi="仿宋" w:eastAsia="仿宋" w:cs="仿宋"/>
          <w:sz w:val="30"/>
          <w:szCs w:val="30"/>
        </w:rPr>
        <w:t>30</w:t>
      </w:r>
      <w:r>
        <w:rPr>
          <w:rFonts w:hint="eastAsia" w:ascii="仿宋" w:hAnsi="仿宋" w:eastAsia="仿宋" w:cs="仿宋"/>
          <w:sz w:val="30"/>
          <w:szCs w:val="30"/>
        </w:rPr>
        <w:t>9</w:t>
      </w:r>
      <w:r>
        <w:rPr>
          <w:rFonts w:ascii="仿宋" w:hAnsi="仿宋" w:eastAsia="仿宋" w:cs="仿宋"/>
          <w:sz w:val="30"/>
          <w:szCs w:val="30"/>
        </w:rPr>
        <w:t>49.25</w:t>
      </w:r>
      <w:r>
        <w:rPr>
          <w:rFonts w:hint="eastAsia" w:ascii="仿宋" w:hAnsi="仿宋" w:eastAsia="仿宋" w:cs="仿宋"/>
          <w:sz w:val="30"/>
          <w:szCs w:val="30"/>
        </w:rPr>
        <w:t>万元（全部为财政拨款收入），其中：一般公共预算拨款</w:t>
      </w:r>
      <w:r>
        <w:rPr>
          <w:rFonts w:ascii="仿宋" w:hAnsi="仿宋" w:eastAsia="仿宋" w:cs="仿宋"/>
          <w:sz w:val="30"/>
          <w:szCs w:val="30"/>
        </w:rPr>
        <w:t>30</w:t>
      </w:r>
      <w:r>
        <w:rPr>
          <w:rFonts w:hint="eastAsia" w:ascii="仿宋" w:hAnsi="仿宋" w:eastAsia="仿宋" w:cs="仿宋"/>
          <w:sz w:val="30"/>
          <w:szCs w:val="30"/>
        </w:rPr>
        <w:t>9</w:t>
      </w:r>
      <w:r>
        <w:rPr>
          <w:rFonts w:ascii="仿宋" w:hAnsi="仿宋" w:eastAsia="仿宋" w:cs="仿宋"/>
          <w:sz w:val="30"/>
          <w:szCs w:val="30"/>
        </w:rPr>
        <w:t>49.25</w:t>
      </w:r>
      <w:r>
        <w:rPr>
          <w:rFonts w:hint="eastAsia" w:ascii="仿宋" w:hAnsi="仿宋" w:eastAsia="仿宋" w:cs="仿宋"/>
          <w:sz w:val="30"/>
          <w:szCs w:val="30"/>
        </w:rPr>
        <w:t>万元，政府性基金预算收入0万元，国有资本经营预算收入0万元。</w:t>
      </w:r>
    </w:p>
    <w:p>
      <w:pPr>
        <w:numPr>
          <w:ilvl w:val="0"/>
          <w:numId w:val="3"/>
        </w:numPr>
        <w:ind w:firstLine="602" w:firstLineChars="200"/>
        <w:rPr>
          <w:b/>
          <w:bCs/>
          <w:sz w:val="30"/>
          <w:szCs w:val="30"/>
        </w:rPr>
      </w:pPr>
      <w:r>
        <w:rPr>
          <w:rFonts w:hint="eastAsia"/>
          <w:b/>
          <w:bCs/>
          <w:sz w:val="30"/>
          <w:szCs w:val="30"/>
        </w:rPr>
        <w:t>支出说明</w:t>
      </w:r>
    </w:p>
    <w:p>
      <w:pPr>
        <w:ind w:firstLine="600" w:firstLineChars="200"/>
        <w:rPr>
          <w:rFonts w:ascii="仿宋" w:hAnsi="仿宋" w:eastAsia="仿宋" w:cs="仿宋"/>
          <w:sz w:val="30"/>
          <w:szCs w:val="30"/>
        </w:rPr>
      </w:pPr>
      <w:r>
        <w:rPr>
          <w:rFonts w:hint="eastAsia" w:ascii="仿宋" w:hAnsi="仿宋" w:eastAsia="仿宋" w:cs="仿宋"/>
          <w:sz w:val="30"/>
          <w:szCs w:val="30"/>
        </w:rPr>
        <w:t>2019年我部门预算支出</w:t>
      </w:r>
      <w:r>
        <w:rPr>
          <w:rFonts w:ascii="仿宋" w:hAnsi="仿宋" w:eastAsia="仿宋" w:cs="仿宋"/>
          <w:sz w:val="30"/>
          <w:szCs w:val="30"/>
        </w:rPr>
        <w:t>30</w:t>
      </w:r>
      <w:r>
        <w:rPr>
          <w:rFonts w:hint="eastAsia" w:ascii="仿宋" w:hAnsi="仿宋" w:eastAsia="仿宋" w:cs="仿宋"/>
          <w:sz w:val="30"/>
          <w:szCs w:val="30"/>
        </w:rPr>
        <w:t>9</w:t>
      </w:r>
      <w:r>
        <w:rPr>
          <w:rFonts w:ascii="仿宋" w:hAnsi="仿宋" w:eastAsia="仿宋" w:cs="仿宋"/>
          <w:sz w:val="30"/>
          <w:szCs w:val="30"/>
        </w:rPr>
        <w:t>49.25</w:t>
      </w:r>
      <w:r>
        <w:rPr>
          <w:rFonts w:hint="eastAsia" w:ascii="仿宋" w:hAnsi="仿宋" w:eastAsia="仿宋" w:cs="仿宋"/>
          <w:sz w:val="30"/>
          <w:szCs w:val="30"/>
        </w:rPr>
        <w:t>万元，其中：基本支出18503.65万元，包括人员经费12225.78万元，公用经费6277.87万元；专项项目支出12445.6万元。</w:t>
      </w:r>
    </w:p>
    <w:p>
      <w:pPr>
        <w:numPr>
          <w:ilvl w:val="0"/>
          <w:numId w:val="3"/>
        </w:numPr>
        <w:ind w:firstLine="602" w:firstLineChars="200"/>
        <w:rPr>
          <w:b/>
          <w:bCs/>
          <w:sz w:val="30"/>
          <w:szCs w:val="30"/>
        </w:rPr>
      </w:pPr>
      <w:r>
        <w:rPr>
          <w:rFonts w:hint="eastAsia"/>
          <w:b/>
          <w:bCs/>
          <w:sz w:val="30"/>
          <w:szCs w:val="30"/>
        </w:rPr>
        <w:t>比上年增减情况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2019年，部门预算收支安排</w:t>
      </w:r>
      <w:r>
        <w:rPr>
          <w:rFonts w:ascii="仿宋" w:hAnsi="仿宋" w:eastAsia="仿宋" w:cs="仿宋"/>
          <w:sz w:val="30"/>
          <w:szCs w:val="30"/>
        </w:rPr>
        <w:t>30</w:t>
      </w:r>
      <w:r>
        <w:rPr>
          <w:rFonts w:hint="eastAsia" w:ascii="仿宋" w:hAnsi="仿宋" w:eastAsia="仿宋" w:cs="仿宋"/>
          <w:sz w:val="30"/>
          <w:szCs w:val="30"/>
        </w:rPr>
        <w:t>9</w:t>
      </w:r>
      <w:r>
        <w:rPr>
          <w:rFonts w:ascii="仿宋" w:hAnsi="仿宋" w:eastAsia="仿宋" w:cs="仿宋"/>
          <w:sz w:val="30"/>
          <w:szCs w:val="30"/>
        </w:rPr>
        <w:t>49.25</w:t>
      </w:r>
      <w:r>
        <w:rPr>
          <w:rFonts w:hint="eastAsia" w:ascii="仿宋" w:hAnsi="仿宋" w:eastAsia="仿宋" w:cs="仿宋"/>
          <w:sz w:val="30"/>
          <w:szCs w:val="30"/>
        </w:rPr>
        <w:t>万元，较2018年增</w:t>
      </w:r>
      <w:r>
        <w:rPr>
          <w:rFonts w:hint="eastAsia" w:ascii="仿宋" w:hAnsi="仿宋" w:eastAsia="仿宋" w:cs="仿宋"/>
          <w:sz w:val="30"/>
          <w:szCs w:val="30"/>
          <w:lang w:val="en-US" w:eastAsia="zh-CN"/>
        </w:rPr>
        <w:t>加</w:t>
      </w:r>
      <w:r>
        <w:rPr>
          <w:rFonts w:hint="eastAsia" w:ascii="仿宋" w:hAnsi="仿宋" w:eastAsia="仿宋" w:cs="仿宋"/>
          <w:sz w:val="30"/>
          <w:szCs w:val="30"/>
        </w:rPr>
        <w:t>5815.11万元，其中：基本支出增加4038.51万元，主要是2018年环保系统垂直管理后，新增了</w:t>
      </w:r>
      <w:r>
        <w:rPr>
          <w:rFonts w:hint="eastAsia" w:ascii="仿宋" w:hAnsi="仿宋" w:eastAsia="仿宋" w:cs="仿宋"/>
          <w:sz w:val="30"/>
          <w:szCs w:val="30"/>
          <w:lang w:val="en-US" w:eastAsia="zh-CN"/>
        </w:rPr>
        <w:t>19个</w:t>
      </w:r>
      <w:r>
        <w:rPr>
          <w:rFonts w:hint="eastAsia" w:ascii="仿宋" w:hAnsi="仿宋" w:eastAsia="仿宋" w:cs="仿宋"/>
          <w:sz w:val="30"/>
          <w:szCs w:val="30"/>
        </w:rPr>
        <w:t>下属分局</w:t>
      </w:r>
      <w:r>
        <w:rPr>
          <w:rFonts w:hint="eastAsia" w:ascii="仿宋" w:hAnsi="仿宋" w:eastAsia="仿宋" w:cs="仿宋"/>
          <w:sz w:val="30"/>
          <w:szCs w:val="30"/>
          <w:lang w:eastAsia="zh-CN"/>
        </w:rPr>
        <w:t>以及新招录了事业单位工作人员和新增专业干部，新增的</w:t>
      </w:r>
      <w:r>
        <w:rPr>
          <w:rFonts w:hint="eastAsia" w:ascii="仿宋" w:hAnsi="仿宋" w:eastAsia="仿宋" w:cs="仿宋"/>
          <w:sz w:val="30"/>
          <w:szCs w:val="30"/>
          <w:lang w:val="en-US" w:eastAsia="zh-CN"/>
        </w:rPr>
        <w:t>19个分局的</w:t>
      </w:r>
      <w:r>
        <w:rPr>
          <w:rFonts w:hint="eastAsia" w:ascii="仿宋" w:hAnsi="仿宋" w:eastAsia="仿宋" w:cs="仿宋"/>
          <w:sz w:val="30"/>
          <w:szCs w:val="30"/>
          <w:lang w:eastAsia="zh-CN"/>
        </w:rPr>
        <w:t>公用经费</w:t>
      </w:r>
      <w:r>
        <w:rPr>
          <w:rFonts w:hint="eastAsia" w:ascii="仿宋" w:hAnsi="仿宋" w:eastAsia="仿宋" w:cs="仿宋"/>
          <w:sz w:val="30"/>
          <w:szCs w:val="30"/>
        </w:rPr>
        <w:t>由市财政统一保障；项目支出增加1776.6万元，主要原因是</w:t>
      </w:r>
      <w:r>
        <w:rPr>
          <w:rFonts w:hint="eastAsia" w:ascii="仿宋" w:hAnsi="仿宋" w:eastAsia="仿宋" w:cs="仿宋"/>
          <w:sz w:val="30"/>
          <w:szCs w:val="30"/>
          <w:lang w:eastAsia="zh-CN"/>
        </w:rPr>
        <w:t>唐山市监控中心增加了项目预算以及市生态环境局增加了水污染防治项目资金</w:t>
      </w:r>
      <w:r>
        <w:rPr>
          <w:rFonts w:hint="eastAsia" w:ascii="仿宋" w:hAnsi="仿宋" w:eastAsia="仿宋" w:cs="仿宋"/>
          <w:sz w:val="30"/>
          <w:szCs w:val="30"/>
        </w:rPr>
        <w:t>。</w:t>
      </w:r>
    </w:p>
    <w:p>
      <w:pPr>
        <w:numPr>
          <w:ilvl w:val="0"/>
          <w:numId w:val="4"/>
        </w:numPr>
        <w:ind w:firstLine="602" w:firstLineChars="200"/>
        <w:rPr>
          <w:b/>
          <w:bCs/>
          <w:sz w:val="30"/>
          <w:szCs w:val="30"/>
        </w:rPr>
      </w:pPr>
      <w:r>
        <w:rPr>
          <w:rFonts w:hint="eastAsia"/>
          <w:b/>
          <w:bCs/>
          <w:sz w:val="30"/>
          <w:szCs w:val="30"/>
        </w:rPr>
        <w:t>机关运行经费安排情况</w:t>
      </w:r>
    </w:p>
    <w:p>
      <w:pPr>
        <w:spacing w:line="560" w:lineRule="exact"/>
        <w:ind w:firstLine="600" w:firstLineChars="200"/>
        <w:rPr>
          <w:rFonts w:ascii="仿宋" w:hAnsi="仿宋" w:eastAsia="仿宋" w:cs="仿宋"/>
          <w:sz w:val="32"/>
          <w:szCs w:val="32"/>
        </w:rPr>
      </w:pPr>
      <w:r>
        <w:rPr>
          <w:rFonts w:hint="eastAsia" w:ascii="仿宋" w:hAnsi="仿宋" w:eastAsia="仿宋" w:cs="仿宋"/>
          <w:sz w:val="30"/>
          <w:szCs w:val="30"/>
        </w:rPr>
        <w:t>2019年我部门运行经费预算为6277.87万元。</w:t>
      </w:r>
      <w:r>
        <w:rPr>
          <w:rFonts w:hint="eastAsia" w:ascii="仿宋" w:hAnsi="仿宋" w:eastAsia="仿宋" w:cs="仿宋"/>
          <w:sz w:val="32"/>
          <w:szCs w:val="32"/>
        </w:rPr>
        <w:t>机关运行经费是指各部门的公用经费，主要包括办公费、印刷费、邮电费、差旅费、会议费、福利费、日常维修费、专用材料及一般设备购置费、办公用房水电费、办公用房取暖费、办公用房物业管理费、公务用车运行维护费以及其他费用等。</w:t>
      </w:r>
    </w:p>
    <w:p>
      <w:pPr>
        <w:numPr>
          <w:ilvl w:val="0"/>
          <w:numId w:val="4"/>
        </w:numPr>
        <w:ind w:firstLine="602" w:firstLineChars="200"/>
        <w:rPr>
          <w:b/>
          <w:bCs/>
          <w:sz w:val="30"/>
          <w:szCs w:val="30"/>
        </w:rPr>
      </w:pPr>
      <w:r>
        <w:rPr>
          <w:rFonts w:hint="eastAsia"/>
          <w:b/>
          <w:bCs/>
          <w:sz w:val="30"/>
          <w:szCs w:val="30"/>
        </w:rPr>
        <w:t>财政拨款“三公”经费预算情况及增</w:t>
      </w:r>
      <w:r>
        <w:rPr>
          <w:rFonts w:hint="eastAsia"/>
          <w:b/>
          <w:bCs/>
          <w:sz w:val="30"/>
          <w:szCs w:val="30"/>
          <w:lang w:val="en-US" w:eastAsia="zh-CN"/>
        </w:rPr>
        <w:t>减</w:t>
      </w:r>
      <w:r>
        <w:rPr>
          <w:rFonts w:hint="eastAsia"/>
          <w:b/>
          <w:bCs/>
          <w:sz w:val="30"/>
          <w:szCs w:val="30"/>
        </w:rPr>
        <w:t>变化原因</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2019年</w:t>
      </w:r>
      <w:r>
        <w:rPr>
          <w:rFonts w:hint="eastAsia" w:ascii="仿宋" w:hAnsi="仿宋" w:eastAsia="仿宋" w:cs="仿宋"/>
          <w:sz w:val="30"/>
          <w:szCs w:val="30"/>
          <w:lang w:val="en-US" w:eastAsia="zh-CN"/>
        </w:rPr>
        <w:t>我部门</w:t>
      </w:r>
      <w:r>
        <w:rPr>
          <w:rFonts w:hint="eastAsia" w:ascii="仿宋" w:hAnsi="仿宋" w:eastAsia="仿宋" w:cs="仿宋"/>
          <w:sz w:val="30"/>
          <w:szCs w:val="30"/>
        </w:rPr>
        <w:t>“三公”经费预算安排343.83万元，</w:t>
      </w:r>
      <w:r>
        <w:rPr>
          <w:rFonts w:hint="eastAsia" w:ascii="仿宋" w:hAnsi="仿宋" w:eastAsia="仿宋" w:cs="仿宋"/>
          <w:sz w:val="30"/>
          <w:szCs w:val="30"/>
          <w:lang w:val="en-US" w:eastAsia="zh-CN"/>
        </w:rPr>
        <w:t>较2018年预算增加28.26万元。具体安排情况为：</w:t>
      </w:r>
    </w:p>
    <w:p>
      <w:pPr>
        <w:numPr>
          <w:ilvl w:val="0"/>
          <w:numId w:val="5"/>
        </w:numPr>
        <w:ind w:firstLine="602" w:firstLineChars="200"/>
        <w:rPr>
          <w:rFonts w:hint="eastAsia" w:ascii="仿宋" w:hAnsi="仿宋" w:eastAsia="仿宋" w:cs="仿宋"/>
          <w:sz w:val="30"/>
          <w:szCs w:val="30"/>
          <w:lang w:val="en-US" w:eastAsia="zh-CN"/>
        </w:rPr>
      </w:pPr>
      <w:r>
        <w:rPr>
          <w:rFonts w:hint="eastAsia"/>
          <w:b/>
          <w:bCs/>
          <w:sz w:val="30"/>
          <w:szCs w:val="30"/>
          <w:lang w:val="en-US" w:eastAsia="zh-CN"/>
        </w:rPr>
        <w:t>公务用车购置及运行费。</w:t>
      </w:r>
      <w:r>
        <w:rPr>
          <w:rFonts w:hint="eastAsia" w:ascii="仿宋" w:hAnsi="仿宋" w:eastAsia="仿宋" w:cs="仿宋"/>
          <w:sz w:val="30"/>
          <w:szCs w:val="30"/>
          <w:lang w:val="en-US" w:eastAsia="zh-CN"/>
        </w:rPr>
        <w:t>共计安排328.40万元，较上年增加27.40万元。</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①</w:t>
      </w:r>
      <w:r>
        <w:rPr>
          <w:rFonts w:hint="eastAsia" w:ascii="仿宋" w:hAnsi="仿宋" w:eastAsia="仿宋" w:cs="仿宋"/>
          <w:sz w:val="30"/>
          <w:szCs w:val="30"/>
          <w:lang w:val="en-US" w:eastAsia="zh-CN"/>
        </w:rPr>
        <w:t xml:space="preserve">公务用车购置40万元。较上年预算增加40万元，增加的原因为遵化市分局执法车辆达到报废年限需要更换。   </w:t>
      </w:r>
    </w:p>
    <w:p>
      <w:pPr>
        <w:numPr>
          <w:ilvl w:val="0"/>
          <w:numId w:val="0"/>
        </w:numPr>
        <w:ind w:firstLine="600" w:firstLineChars="200"/>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②</w:t>
      </w:r>
      <w:r>
        <w:rPr>
          <w:rFonts w:hint="eastAsia" w:ascii="仿宋" w:hAnsi="仿宋" w:eastAsia="仿宋" w:cs="仿宋"/>
          <w:sz w:val="30"/>
          <w:szCs w:val="30"/>
          <w:lang w:val="en-US" w:eastAsia="zh-CN"/>
        </w:rPr>
        <w:t>公务用车运行维护费288.40万元。较上年预算减少12.60万元。较少的原因为按照使用规定，严格控制资金使用。</w:t>
      </w:r>
    </w:p>
    <w:p>
      <w:pPr>
        <w:numPr>
          <w:ilvl w:val="0"/>
          <w:numId w:val="5"/>
        </w:numPr>
        <w:ind w:left="0" w:leftChars="0" w:firstLine="602" w:firstLineChars="200"/>
        <w:rPr>
          <w:rFonts w:hint="default" w:ascii="仿宋" w:hAnsi="仿宋" w:eastAsia="仿宋" w:cs="仿宋"/>
          <w:sz w:val="30"/>
          <w:szCs w:val="30"/>
          <w:lang w:val="en-US" w:eastAsia="zh-CN"/>
        </w:rPr>
      </w:pPr>
      <w:r>
        <w:rPr>
          <w:rFonts w:hint="eastAsia"/>
          <w:b/>
          <w:bCs/>
          <w:sz w:val="30"/>
          <w:szCs w:val="30"/>
          <w:lang w:val="en-US" w:eastAsia="zh-CN"/>
        </w:rPr>
        <w:t>公务接待费。</w:t>
      </w:r>
      <w:r>
        <w:rPr>
          <w:rFonts w:hint="eastAsia" w:ascii="仿宋" w:hAnsi="仿宋" w:eastAsia="仿宋" w:cs="仿宋"/>
          <w:sz w:val="30"/>
          <w:szCs w:val="30"/>
          <w:lang w:val="en-US" w:eastAsia="zh-CN"/>
        </w:rPr>
        <w:t>安排15.43万元。较上年预算增加0.86万元。增加的主要原因是分局的公务接待费用和生态环境部、生态环境厅及其他地市来我市考察学习和督查的工作增多。</w:t>
      </w:r>
    </w:p>
    <w:p>
      <w:pPr>
        <w:numPr>
          <w:ilvl w:val="0"/>
          <w:numId w:val="5"/>
        </w:numPr>
        <w:ind w:left="0" w:leftChars="0" w:firstLine="602" w:firstLineChars="200"/>
        <w:rPr>
          <w:rFonts w:hint="default" w:ascii="仿宋" w:hAnsi="仿宋" w:eastAsia="仿宋" w:cs="仿宋"/>
          <w:sz w:val="30"/>
          <w:szCs w:val="30"/>
          <w:lang w:val="en-US" w:eastAsia="zh-CN"/>
        </w:rPr>
      </w:pPr>
      <w:r>
        <w:rPr>
          <w:rFonts w:hint="eastAsia"/>
          <w:b/>
          <w:bCs/>
          <w:sz w:val="30"/>
          <w:szCs w:val="30"/>
          <w:lang w:val="en-US" w:eastAsia="zh-CN"/>
        </w:rPr>
        <w:t>因公出国（境）费。</w:t>
      </w:r>
      <w:r>
        <w:rPr>
          <w:rFonts w:hint="eastAsia" w:ascii="仿宋" w:hAnsi="仿宋" w:eastAsia="仿宋" w:cs="仿宋"/>
          <w:sz w:val="30"/>
          <w:szCs w:val="30"/>
          <w:lang w:val="en-US" w:eastAsia="zh-CN"/>
        </w:rPr>
        <w:t>安排0万元，与上年预算持平，持平的原因是部门严格控制出国人数及批次，未安排出国。</w:t>
      </w:r>
    </w:p>
    <w:p>
      <w:pPr>
        <w:numPr>
          <w:ilvl w:val="0"/>
          <w:numId w:val="4"/>
        </w:numPr>
        <w:ind w:firstLine="602" w:firstLineChars="200"/>
        <w:rPr>
          <w:rFonts w:hint="eastAsia"/>
          <w:b/>
          <w:bCs/>
          <w:sz w:val="30"/>
          <w:szCs w:val="30"/>
        </w:rPr>
      </w:pPr>
      <w:r>
        <w:rPr>
          <w:rFonts w:hint="eastAsia"/>
          <w:b/>
          <w:bCs/>
          <w:sz w:val="30"/>
          <w:szCs w:val="30"/>
        </w:rPr>
        <w:t>绩效预算信息</w:t>
      </w:r>
    </w:p>
    <w:p>
      <w:pPr>
        <w:ind w:firstLine="602" w:firstLineChars="200"/>
        <w:rPr>
          <w:b/>
          <w:bCs/>
          <w:sz w:val="30"/>
          <w:szCs w:val="30"/>
        </w:rPr>
      </w:pPr>
      <w:r>
        <w:rPr>
          <w:rFonts w:hint="eastAsia"/>
          <w:b/>
          <w:bCs/>
          <w:sz w:val="30"/>
          <w:szCs w:val="30"/>
        </w:rPr>
        <w:t>（一）总体绩效目标</w:t>
      </w:r>
    </w:p>
    <w:p>
      <w:pPr>
        <w:spacing w:line="570" w:lineRule="exact"/>
        <w:ind w:firstLine="562" w:firstLineChars="200"/>
        <w:rPr>
          <w:rFonts w:ascii="仿宋_GB2312" w:hAnsi="仿宋_GB2312" w:eastAsia="仿宋_GB2312" w:cs="Times New Roman"/>
          <w:sz w:val="28"/>
          <w:szCs w:val="28"/>
        </w:rPr>
      </w:pPr>
      <w:r>
        <w:rPr>
          <w:rFonts w:ascii="仿宋_GB2312" w:hAnsi="仿宋_GB2312" w:eastAsia="仿宋_GB2312" w:cs="仿宋_GB2312"/>
          <w:b/>
          <w:bCs/>
          <w:sz w:val="28"/>
          <w:szCs w:val="28"/>
        </w:rPr>
        <w:t>1.</w:t>
      </w:r>
      <w:r>
        <w:rPr>
          <w:rFonts w:hint="eastAsia" w:ascii="仿宋_GB2312" w:hAnsi="仿宋_GB2312" w:eastAsia="仿宋_GB2312" w:cs="仿宋_GB2312"/>
          <w:b/>
          <w:bCs/>
          <w:sz w:val="28"/>
          <w:szCs w:val="28"/>
        </w:rPr>
        <w:t>大气环境质量：</w:t>
      </w:r>
      <w:r>
        <w:rPr>
          <w:rFonts w:hint="eastAsia" w:ascii="仿宋_GB2312" w:hAnsi="仿宋_GB2312" w:eastAsia="仿宋_GB2312" w:cs="仿宋_GB2312"/>
          <w:kern w:val="0"/>
          <w:sz w:val="28"/>
          <w:szCs w:val="28"/>
        </w:rPr>
        <w:t>到</w:t>
      </w:r>
      <w:r>
        <w:rPr>
          <w:rFonts w:ascii="仿宋_GB2312" w:hAnsi="仿宋_GB2312" w:eastAsia="仿宋_GB2312" w:cs="仿宋_GB2312"/>
          <w:kern w:val="0"/>
          <w:sz w:val="28"/>
          <w:szCs w:val="28"/>
        </w:rPr>
        <w:t>2019</w:t>
      </w:r>
      <w:r>
        <w:rPr>
          <w:rFonts w:hint="eastAsia" w:ascii="仿宋_GB2312" w:hAnsi="仿宋_GB2312" w:eastAsia="仿宋_GB2312" w:cs="仿宋_GB2312"/>
          <w:kern w:val="0"/>
          <w:sz w:val="28"/>
          <w:szCs w:val="28"/>
        </w:rPr>
        <w:t>年底，细颗粒物（</w:t>
      </w:r>
      <w:r>
        <w:rPr>
          <w:rFonts w:ascii="仿宋_GB2312" w:hAnsi="仿宋_GB2312" w:eastAsia="仿宋_GB2312" w:cs="仿宋_GB2312"/>
          <w:kern w:val="0"/>
          <w:sz w:val="28"/>
          <w:szCs w:val="28"/>
        </w:rPr>
        <w:t>PM</w:t>
      </w:r>
      <w:r>
        <w:rPr>
          <w:rFonts w:ascii="仿宋_GB2312" w:hAnsi="仿宋_GB2312" w:eastAsia="仿宋_GB2312" w:cs="仿宋_GB2312"/>
          <w:kern w:val="0"/>
          <w:sz w:val="28"/>
          <w:szCs w:val="28"/>
          <w:vertAlign w:val="subscript"/>
        </w:rPr>
        <w:t>2.5</w:t>
      </w:r>
      <w:r>
        <w:rPr>
          <w:rFonts w:hint="eastAsia" w:ascii="仿宋_GB2312" w:hAnsi="仿宋_GB2312" w:eastAsia="仿宋_GB2312" w:cs="仿宋_GB2312"/>
          <w:kern w:val="0"/>
          <w:sz w:val="28"/>
          <w:szCs w:val="28"/>
        </w:rPr>
        <w:t>）浓度下降至</w:t>
      </w:r>
      <w:r>
        <w:rPr>
          <w:rFonts w:ascii="仿宋_GB2312" w:hAnsi="仿宋_GB2312" w:eastAsia="仿宋_GB2312" w:cs="仿宋_GB2312"/>
          <w:kern w:val="0"/>
          <w:sz w:val="28"/>
          <w:szCs w:val="28"/>
        </w:rPr>
        <w:t>55</w:t>
      </w:r>
      <w:r>
        <w:rPr>
          <w:rFonts w:hint="eastAsia" w:ascii="仿宋_GB2312" w:hAnsi="仿宋_GB2312" w:eastAsia="仿宋_GB2312" w:cs="仿宋_GB2312"/>
          <w:sz w:val="28"/>
          <w:szCs w:val="28"/>
        </w:rPr>
        <w:t>μ</w:t>
      </w:r>
      <w:r>
        <w:rPr>
          <w:rFonts w:ascii="仿宋_GB2312" w:hAnsi="仿宋_GB2312" w:eastAsia="仿宋_GB2312" w:cs="仿宋_GB2312"/>
          <w:sz w:val="28"/>
          <w:szCs w:val="28"/>
        </w:rPr>
        <w:t>g/m</w:t>
      </w:r>
      <w:r>
        <w:rPr>
          <w:rFonts w:ascii="仿宋_GB2312" w:hAnsi="仿宋_GB2312" w:eastAsia="仿宋_GB2312" w:cs="仿宋_GB2312"/>
          <w:sz w:val="28"/>
          <w:szCs w:val="28"/>
          <w:vertAlign w:val="superscript"/>
        </w:rPr>
        <w:t>3</w:t>
      </w:r>
      <w:r>
        <w:rPr>
          <w:rFonts w:hint="eastAsia" w:ascii="仿宋_GB2312" w:hAnsi="仿宋_GB2312" w:eastAsia="仿宋_GB2312" w:cs="仿宋_GB2312"/>
          <w:kern w:val="0"/>
          <w:sz w:val="28"/>
          <w:szCs w:val="28"/>
        </w:rPr>
        <w:t>左右，综合指数下降到</w:t>
      </w:r>
      <w:r>
        <w:rPr>
          <w:rFonts w:ascii="仿宋_GB2312" w:hAnsi="仿宋_GB2312" w:eastAsia="仿宋_GB2312" w:cs="仿宋_GB2312"/>
          <w:kern w:val="0"/>
          <w:sz w:val="28"/>
          <w:szCs w:val="28"/>
        </w:rPr>
        <w:t>6.0</w:t>
      </w:r>
      <w:r>
        <w:rPr>
          <w:rFonts w:hint="eastAsia" w:ascii="仿宋_GB2312" w:hAnsi="仿宋_GB2312" w:eastAsia="仿宋_GB2312" w:cs="仿宋_GB2312"/>
          <w:kern w:val="0"/>
          <w:sz w:val="28"/>
          <w:szCs w:val="28"/>
        </w:rPr>
        <w:t>左右。</w:t>
      </w:r>
    </w:p>
    <w:p>
      <w:pPr>
        <w:spacing w:line="570" w:lineRule="exact"/>
        <w:ind w:firstLine="562" w:firstLineChars="200"/>
        <w:rPr>
          <w:rFonts w:ascii="仿宋_GB2312" w:hAnsi="仿宋_GB2312" w:eastAsia="仿宋_GB2312" w:cs="Times New Roman"/>
          <w:sz w:val="28"/>
          <w:szCs w:val="28"/>
        </w:rPr>
      </w:pPr>
      <w:r>
        <w:rPr>
          <w:rFonts w:ascii="仿宋_GB2312" w:hAnsi="仿宋_GB2312" w:eastAsia="仿宋_GB2312" w:cs="仿宋_GB2312"/>
          <w:b/>
          <w:bCs/>
          <w:sz w:val="28"/>
          <w:szCs w:val="28"/>
        </w:rPr>
        <w:t>2.</w:t>
      </w:r>
      <w:r>
        <w:rPr>
          <w:rFonts w:hint="eastAsia" w:ascii="仿宋_GB2312" w:hAnsi="仿宋_GB2312" w:eastAsia="仿宋_GB2312" w:cs="仿宋_GB2312"/>
          <w:b/>
          <w:bCs/>
          <w:sz w:val="28"/>
          <w:szCs w:val="28"/>
        </w:rPr>
        <w:t>水环境质量：</w:t>
      </w:r>
      <w:r>
        <w:rPr>
          <w:rFonts w:hint="eastAsia" w:ascii="仿宋_GB2312" w:hAnsi="仿宋_GB2312" w:eastAsia="仿宋_GB2312" w:cs="仿宋_GB2312"/>
          <w:sz w:val="28"/>
          <w:szCs w:val="28"/>
        </w:rPr>
        <w:t>国、省考核断面全部达标，市考核断面水质持续改善。城市及城镇集中式饮用水水源水质全部达标；地下水质量考核点位水质级别保持稳定；近岸海域水质优良（Ⅰ、Ⅱ类）比例保持稳定不降；全域消灭黑臭水体。</w:t>
      </w:r>
    </w:p>
    <w:p>
      <w:pPr>
        <w:spacing w:line="570" w:lineRule="exact"/>
        <w:ind w:firstLine="562" w:firstLineChars="200"/>
        <w:rPr>
          <w:rFonts w:ascii="仿宋_GB2312" w:hAnsi="仿宋_GB2312" w:eastAsia="仿宋_GB2312" w:cs="Times New Roman"/>
          <w:sz w:val="28"/>
          <w:szCs w:val="28"/>
        </w:rPr>
      </w:pPr>
      <w:r>
        <w:rPr>
          <w:rFonts w:ascii="仿宋_GB2312" w:hAnsi="仿宋_GB2312" w:eastAsia="仿宋_GB2312" w:cs="仿宋_GB2312"/>
          <w:b/>
          <w:bCs/>
          <w:sz w:val="28"/>
          <w:szCs w:val="28"/>
        </w:rPr>
        <w:t>3.</w:t>
      </w:r>
      <w:r>
        <w:rPr>
          <w:rFonts w:hint="eastAsia" w:ascii="仿宋_GB2312" w:hAnsi="仿宋_GB2312" w:eastAsia="仿宋_GB2312" w:cs="仿宋_GB2312"/>
          <w:b/>
          <w:bCs/>
          <w:sz w:val="28"/>
          <w:szCs w:val="28"/>
        </w:rPr>
        <w:t>主要污染物减排：</w:t>
      </w:r>
      <w:r>
        <w:rPr>
          <w:rFonts w:hint="eastAsia" w:ascii="仿宋_GB2312" w:hAnsi="仿宋_GB2312" w:eastAsia="仿宋_GB2312" w:cs="仿宋_GB2312"/>
          <w:sz w:val="28"/>
          <w:szCs w:val="28"/>
        </w:rPr>
        <w:t>全市化学需氧量、氨氮、二氧化硫、氮氧化物四项主要污染物总量减排比例完成省达目标任务。</w:t>
      </w:r>
    </w:p>
    <w:p>
      <w:pPr>
        <w:spacing w:line="570" w:lineRule="exact"/>
        <w:ind w:firstLine="562" w:firstLineChars="200"/>
        <w:rPr>
          <w:rFonts w:ascii="仿宋_GB2312" w:hAnsi="仿宋_GB2312" w:eastAsia="仿宋_GB2312" w:cs="Times New Roman"/>
          <w:sz w:val="28"/>
          <w:szCs w:val="28"/>
        </w:rPr>
      </w:pPr>
      <w:r>
        <w:rPr>
          <w:rFonts w:ascii="仿宋_GB2312" w:hAnsi="仿宋_GB2312" w:eastAsia="仿宋_GB2312" w:cs="仿宋_GB2312"/>
          <w:b/>
          <w:bCs/>
          <w:sz w:val="28"/>
          <w:szCs w:val="28"/>
        </w:rPr>
        <w:t>4.</w:t>
      </w:r>
      <w:r>
        <w:rPr>
          <w:rFonts w:hint="eastAsia" w:ascii="仿宋_GB2312" w:hAnsi="仿宋_GB2312" w:eastAsia="仿宋_GB2312" w:cs="仿宋_GB2312"/>
          <w:b/>
          <w:bCs/>
          <w:sz w:val="28"/>
          <w:szCs w:val="28"/>
        </w:rPr>
        <w:t>重要自然保护地保护</w:t>
      </w:r>
      <w:r>
        <w:rPr>
          <w:rFonts w:ascii="仿宋_GB2312" w:hAnsi="仿宋_GB2312" w:eastAsia="仿宋_GB2312" w:cs="仿宋_GB2312"/>
          <w:b/>
          <w:bCs/>
          <w:sz w:val="28"/>
          <w:szCs w:val="28"/>
        </w:rPr>
        <w:t>:</w:t>
      </w:r>
      <w:r>
        <w:rPr>
          <w:rFonts w:hint="eastAsia" w:ascii="仿宋_GB2312" w:hAnsi="仿宋_GB2312" w:eastAsia="仿宋_GB2312" w:cs="仿宋_GB2312"/>
          <w:sz w:val="28"/>
          <w:szCs w:val="28"/>
        </w:rPr>
        <w:t>违规问题得到有效整改，自然保护区、饮用水水源保护区、生态保护红线区以及重要生态功能区得到有效保护。</w:t>
      </w:r>
    </w:p>
    <w:p>
      <w:pPr>
        <w:rPr>
          <w:rFonts w:ascii="宋体" w:hAnsi="宋体" w:eastAsia="宋体" w:cs="Times New Roman"/>
          <w:sz w:val="28"/>
          <w:szCs w:val="28"/>
        </w:rPr>
      </w:pPr>
    </w:p>
    <w:p>
      <w:pPr>
        <w:numPr>
          <w:ilvl w:val="0"/>
          <w:numId w:val="6"/>
        </w:numPr>
        <w:ind w:firstLine="602" w:firstLineChars="200"/>
        <w:rPr>
          <w:rFonts w:hint="eastAsia"/>
          <w:b/>
          <w:bCs/>
          <w:sz w:val="30"/>
          <w:szCs w:val="30"/>
          <w:lang w:val="en-US" w:eastAsia="zh-CN"/>
        </w:rPr>
      </w:pPr>
      <w:r>
        <w:rPr>
          <w:rFonts w:hint="eastAsia"/>
          <w:b/>
          <w:bCs/>
          <w:sz w:val="30"/>
          <w:szCs w:val="30"/>
        </w:rPr>
        <w:t>部门职责</w:t>
      </w:r>
      <w:r>
        <w:rPr>
          <w:rFonts w:hint="eastAsia"/>
          <w:b/>
          <w:bCs/>
          <w:sz w:val="30"/>
          <w:szCs w:val="30"/>
          <w:lang w:val="en-US" w:eastAsia="zh-CN"/>
        </w:rPr>
        <w:t>及工作活动</w:t>
      </w:r>
      <w:r>
        <w:rPr>
          <w:rFonts w:hint="eastAsia"/>
          <w:b/>
          <w:bCs/>
          <w:sz w:val="30"/>
          <w:szCs w:val="30"/>
        </w:rPr>
        <w:t>绩效目标</w:t>
      </w:r>
      <w:r>
        <w:rPr>
          <w:rFonts w:hint="eastAsia"/>
          <w:b/>
          <w:bCs/>
          <w:sz w:val="30"/>
          <w:szCs w:val="30"/>
          <w:lang w:val="en-US" w:eastAsia="zh-CN"/>
        </w:rPr>
        <w:t>指标</w:t>
      </w:r>
    </w:p>
    <w:p>
      <w:pPr>
        <w:widowControl w:val="0"/>
        <w:numPr>
          <w:ilvl w:val="0"/>
          <w:numId w:val="0"/>
        </w:numPr>
        <w:jc w:val="both"/>
        <w:rPr>
          <w:rFonts w:hint="eastAsia"/>
          <w:b/>
          <w:bCs/>
          <w:sz w:val="30"/>
          <w:szCs w:val="30"/>
          <w:lang w:val="en-US" w:eastAsia="zh-CN"/>
        </w:rPr>
      </w:pPr>
    </w:p>
    <w:p>
      <w:pPr>
        <w:widowControl w:val="0"/>
        <w:numPr>
          <w:ilvl w:val="0"/>
          <w:numId w:val="0"/>
        </w:numPr>
        <w:jc w:val="both"/>
        <w:rPr>
          <w:rFonts w:hint="eastAsia"/>
          <w:b/>
          <w:bCs/>
          <w:sz w:val="30"/>
          <w:szCs w:val="30"/>
          <w:lang w:val="en-US" w:eastAsia="zh-CN"/>
        </w:rPr>
      </w:pPr>
    </w:p>
    <w:p>
      <w:pPr>
        <w:widowControl w:val="0"/>
        <w:numPr>
          <w:ilvl w:val="0"/>
          <w:numId w:val="0"/>
        </w:numPr>
        <w:jc w:val="both"/>
        <w:rPr>
          <w:rFonts w:hint="eastAsia"/>
          <w:b/>
          <w:bCs/>
          <w:sz w:val="30"/>
          <w:szCs w:val="30"/>
          <w:lang w:val="en-US" w:eastAsia="zh-CN"/>
        </w:rPr>
      </w:pPr>
    </w:p>
    <w:p>
      <w:pPr>
        <w:widowControl w:val="0"/>
        <w:numPr>
          <w:ilvl w:val="0"/>
          <w:numId w:val="0"/>
        </w:numPr>
        <w:jc w:val="both"/>
        <w:rPr>
          <w:rFonts w:hint="eastAsia"/>
          <w:b/>
          <w:bCs/>
          <w:sz w:val="30"/>
          <w:szCs w:val="30"/>
          <w:lang w:val="en-US" w:eastAsia="zh-CN"/>
        </w:rPr>
      </w:pPr>
    </w:p>
    <w:p>
      <w:pPr>
        <w:widowControl w:val="0"/>
        <w:numPr>
          <w:ilvl w:val="0"/>
          <w:numId w:val="0"/>
        </w:numPr>
        <w:jc w:val="both"/>
        <w:rPr>
          <w:rFonts w:hint="eastAsia"/>
          <w:b/>
          <w:bCs/>
          <w:sz w:val="30"/>
          <w:szCs w:val="30"/>
          <w:lang w:val="en-US" w:eastAsia="zh-CN"/>
        </w:rPr>
      </w:pPr>
    </w:p>
    <w:p>
      <w:pPr>
        <w:widowControl w:val="0"/>
        <w:numPr>
          <w:ilvl w:val="0"/>
          <w:numId w:val="0"/>
        </w:numPr>
        <w:jc w:val="both"/>
        <w:rPr>
          <w:rFonts w:hint="eastAsia"/>
          <w:b/>
          <w:bCs/>
          <w:sz w:val="30"/>
          <w:szCs w:val="30"/>
          <w:lang w:val="en-US" w:eastAsia="zh-CN"/>
        </w:rPr>
      </w:pPr>
    </w:p>
    <w:p>
      <w:pPr>
        <w:pStyle w:val="11"/>
        <w:numPr>
          <w:ilvl w:val="0"/>
          <w:numId w:val="0"/>
        </w:numPr>
        <w:ind w:firstLine="5140" w:firstLineChars="1600"/>
        <w:jc w:val="both"/>
      </w:pPr>
      <w:bookmarkStart w:id="0" w:name="_Toc383873147"/>
      <w:bookmarkStart w:id="1" w:name="_Toc534320843"/>
      <w:r>
        <w:rPr>
          <w:rFonts w:hint="eastAsia" w:cs="宋体"/>
        </w:rPr>
        <w:t>部门</w:t>
      </w:r>
      <w:bookmarkEnd w:id="0"/>
      <w:r>
        <w:rPr>
          <w:rFonts w:hint="eastAsia" w:cs="宋体"/>
        </w:rPr>
        <w:t>职责</w:t>
      </w:r>
      <w:r>
        <w:t>-</w:t>
      </w:r>
      <w:r>
        <w:rPr>
          <w:rFonts w:hint="eastAsia" w:cs="宋体"/>
        </w:rPr>
        <w:t>工作活动绩效目标</w:t>
      </w:r>
      <w:bookmarkEnd w:id="1"/>
      <w:r>
        <w:rPr>
          <w:sz w:val="28"/>
          <w:szCs w:val="28"/>
        </w:rPr>
        <w:t xml:space="preserve">                      </w:t>
      </w:r>
      <w:r>
        <w:t xml:space="preserve">                                                </w:t>
      </w:r>
    </w:p>
    <w:tbl>
      <w:tblPr>
        <w:tblStyle w:val="12"/>
        <w:tblW w:w="14634" w:type="dxa"/>
        <w:jc w:val="center"/>
        <w:tblLayout w:type="fixed"/>
        <w:tblCellMar>
          <w:top w:w="0" w:type="dxa"/>
          <w:left w:w="108" w:type="dxa"/>
          <w:bottom w:w="0" w:type="dxa"/>
          <w:right w:w="108" w:type="dxa"/>
        </w:tblCellMar>
      </w:tblPr>
      <w:tblGrid>
        <w:gridCol w:w="1898"/>
        <w:gridCol w:w="1084"/>
        <w:gridCol w:w="4586"/>
        <w:gridCol w:w="1931"/>
        <w:gridCol w:w="1614"/>
        <w:gridCol w:w="1079"/>
        <w:gridCol w:w="741"/>
        <w:gridCol w:w="851"/>
        <w:gridCol w:w="783"/>
        <w:gridCol w:w="67"/>
      </w:tblGrid>
      <w:tr>
        <w:tblPrEx>
          <w:tblCellMar>
            <w:top w:w="0" w:type="dxa"/>
            <w:left w:w="108" w:type="dxa"/>
            <w:bottom w:w="0" w:type="dxa"/>
            <w:right w:w="108" w:type="dxa"/>
          </w:tblCellMar>
        </w:tblPrEx>
        <w:trPr>
          <w:gridAfter w:val="1"/>
          <w:wAfter w:w="67" w:type="dxa"/>
          <w:cantSplit/>
          <w:trHeight w:val="360" w:hRule="atLeast"/>
          <w:tblHeader/>
          <w:jc w:val="center"/>
        </w:trPr>
        <w:tc>
          <w:tcPr>
            <w:tcW w:w="9499" w:type="dxa"/>
            <w:gridSpan w:val="4"/>
            <w:vAlign w:val="center"/>
          </w:tcPr>
          <w:p>
            <w:pPr>
              <w:widowControl/>
              <w:jc w:val="left"/>
              <w:rPr>
                <w:rFonts w:ascii="黑体" w:hAnsi="黑体" w:eastAsia="宋体" w:cs="Times New Roman"/>
                <w:b/>
                <w:bCs/>
                <w:kern w:val="0"/>
              </w:rPr>
            </w:pPr>
            <w:r>
              <w:rPr>
                <w:rFonts w:ascii="宋体" w:hAnsi="宋体" w:cs="宋体"/>
                <w:sz w:val="28"/>
                <w:szCs w:val="28"/>
              </w:rPr>
              <w:t>626</w:t>
            </w:r>
            <w:r>
              <w:rPr>
                <w:rFonts w:hint="eastAsia" w:ascii="宋体" w:hAnsi="宋体" w:cs="宋体"/>
                <w:sz w:val="28"/>
                <w:szCs w:val="28"/>
              </w:rPr>
              <w:t>唐山市生态环境局</w:t>
            </w:r>
          </w:p>
        </w:tc>
        <w:tc>
          <w:tcPr>
            <w:tcW w:w="5068" w:type="dxa"/>
            <w:gridSpan w:val="5"/>
            <w:vAlign w:val="center"/>
          </w:tcPr>
          <w:p>
            <w:pPr>
              <w:widowControl/>
              <w:jc w:val="right"/>
              <w:rPr>
                <w:rFonts w:ascii="黑体" w:hAnsi="黑体" w:eastAsia="黑体" w:cs="Times New Roman"/>
                <w:b/>
                <w:bCs/>
                <w:kern w:val="0"/>
              </w:rPr>
            </w:pPr>
            <w:r>
              <w:rPr>
                <w:rFonts w:hint="eastAsia" w:ascii="宋体" w:hAnsi="宋体" w:cs="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jc w:val="center"/>
        </w:trPr>
        <w:tc>
          <w:tcPr>
            <w:tcW w:w="1898" w:type="dxa"/>
            <w:vMerge w:val="restart"/>
            <w:vAlign w:val="center"/>
          </w:tcPr>
          <w:p>
            <w:pPr>
              <w:widowControl/>
              <w:jc w:val="center"/>
              <w:rPr>
                <w:rFonts w:ascii="黑体" w:hAnsi="黑体" w:eastAsia="黑体" w:cs="Times New Roman"/>
                <w:b/>
                <w:bCs/>
                <w:kern w:val="0"/>
              </w:rPr>
            </w:pPr>
            <w:r>
              <w:rPr>
                <w:rFonts w:hint="eastAsia" w:ascii="黑体" w:hAnsi="黑体" w:eastAsia="黑体" w:cs="黑体"/>
                <w:b/>
                <w:bCs/>
                <w:kern w:val="0"/>
              </w:rPr>
              <w:t>职责活动</w:t>
            </w:r>
          </w:p>
        </w:tc>
        <w:tc>
          <w:tcPr>
            <w:tcW w:w="1084" w:type="dxa"/>
            <w:vMerge w:val="restart"/>
            <w:vAlign w:val="center"/>
          </w:tcPr>
          <w:p>
            <w:pPr>
              <w:widowControl/>
              <w:jc w:val="center"/>
              <w:rPr>
                <w:rFonts w:ascii="黑体" w:hAnsi="黑体" w:eastAsia="黑体" w:cs="Times New Roman"/>
                <w:b/>
                <w:bCs/>
                <w:kern w:val="0"/>
              </w:rPr>
            </w:pPr>
            <w:r>
              <w:rPr>
                <w:rFonts w:hint="eastAsia" w:ascii="黑体" w:hAnsi="黑体" w:eastAsia="黑体" w:cs="黑体"/>
                <w:b/>
                <w:bCs/>
                <w:kern w:val="0"/>
              </w:rPr>
              <w:t>年度预算数</w:t>
            </w:r>
          </w:p>
        </w:tc>
        <w:tc>
          <w:tcPr>
            <w:tcW w:w="4586" w:type="dxa"/>
            <w:vMerge w:val="restart"/>
            <w:vAlign w:val="center"/>
          </w:tcPr>
          <w:p>
            <w:pPr>
              <w:widowControl/>
              <w:jc w:val="center"/>
              <w:rPr>
                <w:rFonts w:ascii="黑体" w:hAnsi="黑体" w:eastAsia="黑体" w:cs="Times New Roman"/>
                <w:b/>
                <w:bCs/>
                <w:kern w:val="0"/>
              </w:rPr>
            </w:pPr>
            <w:r>
              <w:rPr>
                <w:rFonts w:hint="eastAsia" w:ascii="黑体" w:hAnsi="黑体" w:eastAsia="黑体" w:cs="黑体"/>
                <w:b/>
                <w:bCs/>
                <w:kern w:val="0"/>
              </w:rPr>
              <w:t>内容描述</w:t>
            </w:r>
          </w:p>
        </w:tc>
        <w:tc>
          <w:tcPr>
            <w:tcW w:w="1931" w:type="dxa"/>
            <w:vMerge w:val="restart"/>
            <w:vAlign w:val="center"/>
          </w:tcPr>
          <w:p>
            <w:pPr>
              <w:widowControl/>
              <w:jc w:val="center"/>
              <w:rPr>
                <w:rFonts w:ascii="黑体" w:hAnsi="黑体" w:eastAsia="黑体" w:cs="Times New Roman"/>
                <w:b/>
                <w:bCs/>
                <w:kern w:val="0"/>
              </w:rPr>
            </w:pPr>
            <w:r>
              <w:rPr>
                <w:rFonts w:hint="eastAsia" w:ascii="黑体" w:hAnsi="黑体" w:eastAsia="黑体" w:cs="黑体"/>
                <w:b/>
                <w:bCs/>
                <w:kern w:val="0"/>
              </w:rPr>
              <w:t>绩效目标</w:t>
            </w:r>
          </w:p>
        </w:tc>
        <w:tc>
          <w:tcPr>
            <w:tcW w:w="1614" w:type="dxa"/>
            <w:vMerge w:val="restart"/>
            <w:vAlign w:val="center"/>
          </w:tcPr>
          <w:p>
            <w:pPr>
              <w:widowControl/>
              <w:jc w:val="center"/>
              <w:rPr>
                <w:rFonts w:ascii="黑体" w:hAnsi="黑体" w:eastAsia="黑体" w:cs="Times New Roman"/>
                <w:b/>
                <w:bCs/>
                <w:kern w:val="0"/>
              </w:rPr>
            </w:pPr>
            <w:r>
              <w:rPr>
                <w:rFonts w:hint="eastAsia" w:ascii="黑体" w:hAnsi="黑体" w:eastAsia="黑体" w:cs="黑体"/>
                <w:b/>
                <w:bCs/>
                <w:kern w:val="0"/>
              </w:rPr>
              <w:t>绩效指标</w:t>
            </w:r>
          </w:p>
        </w:tc>
        <w:tc>
          <w:tcPr>
            <w:tcW w:w="3521" w:type="dxa"/>
            <w:gridSpan w:val="5"/>
            <w:vAlign w:val="center"/>
          </w:tcPr>
          <w:p>
            <w:pPr>
              <w:widowControl/>
              <w:jc w:val="center"/>
              <w:rPr>
                <w:rFonts w:ascii="黑体" w:hAnsi="黑体" w:eastAsia="黑体" w:cs="Times New Roman"/>
                <w:b/>
                <w:bCs/>
                <w:kern w:val="0"/>
              </w:rPr>
            </w:pPr>
            <w:r>
              <w:rPr>
                <w:rFonts w:hint="eastAsia" w:ascii="黑体" w:hAnsi="黑体" w:eastAsia="黑体" w:cs="黑体"/>
                <w:b/>
                <w:bCs/>
                <w:kern w:val="0"/>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98" w:type="dxa"/>
            <w:vMerge w:val="continue"/>
            <w:vAlign w:val="center"/>
          </w:tcPr>
          <w:p>
            <w:pPr>
              <w:widowControl/>
              <w:jc w:val="center"/>
              <w:rPr>
                <w:rFonts w:ascii="黑体" w:hAnsi="黑体" w:eastAsia="黑体" w:cs="Times New Roman"/>
                <w:b/>
                <w:bCs/>
                <w:kern w:val="0"/>
              </w:rPr>
            </w:pPr>
          </w:p>
        </w:tc>
        <w:tc>
          <w:tcPr>
            <w:tcW w:w="1084" w:type="dxa"/>
            <w:vMerge w:val="continue"/>
            <w:vAlign w:val="center"/>
          </w:tcPr>
          <w:p>
            <w:pPr>
              <w:widowControl/>
              <w:jc w:val="center"/>
              <w:rPr>
                <w:rFonts w:ascii="黑体" w:hAnsi="黑体" w:eastAsia="黑体" w:cs="Times New Roman"/>
                <w:b/>
                <w:bCs/>
                <w:kern w:val="0"/>
              </w:rPr>
            </w:pPr>
          </w:p>
        </w:tc>
        <w:tc>
          <w:tcPr>
            <w:tcW w:w="4586" w:type="dxa"/>
            <w:vMerge w:val="continue"/>
            <w:vAlign w:val="center"/>
          </w:tcPr>
          <w:p>
            <w:pPr>
              <w:widowControl/>
              <w:jc w:val="center"/>
              <w:rPr>
                <w:rFonts w:ascii="黑体" w:hAnsi="黑体" w:eastAsia="黑体" w:cs="Times New Roman"/>
                <w:b/>
                <w:bCs/>
                <w:kern w:val="0"/>
              </w:rPr>
            </w:pPr>
          </w:p>
        </w:tc>
        <w:tc>
          <w:tcPr>
            <w:tcW w:w="1931" w:type="dxa"/>
            <w:vMerge w:val="continue"/>
            <w:vAlign w:val="center"/>
          </w:tcPr>
          <w:p>
            <w:pPr>
              <w:widowControl/>
              <w:jc w:val="center"/>
              <w:rPr>
                <w:rFonts w:ascii="黑体" w:hAnsi="黑体" w:eastAsia="黑体" w:cs="Times New Roman"/>
                <w:b/>
                <w:bCs/>
                <w:kern w:val="0"/>
              </w:rPr>
            </w:pPr>
          </w:p>
        </w:tc>
        <w:tc>
          <w:tcPr>
            <w:tcW w:w="1614" w:type="dxa"/>
            <w:vMerge w:val="continue"/>
            <w:vAlign w:val="center"/>
          </w:tcPr>
          <w:p>
            <w:pPr>
              <w:widowControl/>
              <w:jc w:val="center"/>
              <w:rPr>
                <w:rFonts w:ascii="黑体" w:hAnsi="黑体" w:eastAsia="黑体" w:cs="Times New Roman"/>
                <w:b/>
                <w:bCs/>
                <w:kern w:val="0"/>
              </w:rPr>
            </w:pPr>
          </w:p>
        </w:tc>
        <w:tc>
          <w:tcPr>
            <w:tcW w:w="1079" w:type="dxa"/>
            <w:vMerge w:val="restart"/>
            <w:vAlign w:val="center"/>
          </w:tcPr>
          <w:p>
            <w:pPr>
              <w:widowControl/>
              <w:jc w:val="center"/>
              <w:rPr>
                <w:rFonts w:ascii="黑体" w:hAnsi="黑体" w:eastAsia="黑体" w:cs="Times New Roman"/>
                <w:b/>
                <w:bCs/>
                <w:kern w:val="0"/>
              </w:rPr>
            </w:pPr>
            <w:r>
              <w:rPr>
                <w:rFonts w:hint="eastAsia" w:ascii="黑体" w:hAnsi="黑体" w:eastAsia="黑体" w:cs="黑体"/>
                <w:b/>
                <w:bCs/>
                <w:kern w:val="0"/>
              </w:rPr>
              <w:t>优</w:t>
            </w:r>
          </w:p>
        </w:tc>
        <w:tc>
          <w:tcPr>
            <w:tcW w:w="741" w:type="dxa"/>
            <w:vMerge w:val="restart"/>
            <w:vAlign w:val="center"/>
          </w:tcPr>
          <w:p>
            <w:pPr>
              <w:widowControl/>
              <w:jc w:val="center"/>
              <w:rPr>
                <w:rFonts w:ascii="黑体" w:hAnsi="黑体" w:eastAsia="黑体" w:cs="Times New Roman"/>
                <w:b/>
                <w:bCs/>
                <w:kern w:val="0"/>
              </w:rPr>
            </w:pPr>
            <w:r>
              <w:rPr>
                <w:rFonts w:hint="eastAsia" w:ascii="黑体" w:hAnsi="黑体" w:eastAsia="黑体" w:cs="黑体"/>
                <w:b/>
                <w:bCs/>
                <w:kern w:val="0"/>
              </w:rPr>
              <w:t>良</w:t>
            </w:r>
          </w:p>
        </w:tc>
        <w:tc>
          <w:tcPr>
            <w:tcW w:w="851" w:type="dxa"/>
            <w:vMerge w:val="restart"/>
            <w:vAlign w:val="center"/>
          </w:tcPr>
          <w:p>
            <w:pPr>
              <w:widowControl/>
              <w:jc w:val="center"/>
              <w:rPr>
                <w:rFonts w:ascii="黑体" w:hAnsi="黑体" w:eastAsia="黑体" w:cs="Times New Roman"/>
                <w:b/>
                <w:bCs/>
                <w:kern w:val="0"/>
              </w:rPr>
            </w:pPr>
            <w:r>
              <w:rPr>
                <w:rFonts w:hint="eastAsia" w:ascii="黑体" w:hAnsi="黑体" w:eastAsia="黑体" w:cs="黑体"/>
                <w:b/>
                <w:bCs/>
                <w:kern w:val="0"/>
              </w:rPr>
              <w:t>中</w:t>
            </w:r>
          </w:p>
        </w:tc>
        <w:tc>
          <w:tcPr>
            <w:tcW w:w="850" w:type="dxa"/>
            <w:gridSpan w:val="2"/>
            <w:vMerge w:val="restart"/>
            <w:vAlign w:val="center"/>
          </w:tcPr>
          <w:p>
            <w:pPr>
              <w:widowControl/>
              <w:jc w:val="center"/>
              <w:rPr>
                <w:rFonts w:ascii="黑体" w:hAnsi="黑体" w:eastAsia="黑体" w:cs="Times New Roman"/>
                <w:b/>
                <w:bCs/>
                <w:kern w:val="0"/>
              </w:rPr>
            </w:pPr>
            <w:r>
              <w:rPr>
                <w:rFonts w:hint="eastAsia" w:ascii="黑体" w:hAnsi="黑体" w:eastAsia="黑体" w:cs="黑体"/>
                <w:b/>
                <w:bCs/>
                <w:kern w:val="0"/>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98" w:type="dxa"/>
            <w:vMerge w:val="continue"/>
            <w:vAlign w:val="center"/>
          </w:tcPr>
          <w:p>
            <w:pPr>
              <w:widowControl/>
              <w:jc w:val="center"/>
              <w:rPr>
                <w:rFonts w:ascii="黑体" w:hAnsi="黑体" w:eastAsia="黑体" w:cs="Times New Roman"/>
                <w:b/>
                <w:bCs/>
                <w:kern w:val="0"/>
              </w:rPr>
            </w:pPr>
          </w:p>
        </w:tc>
        <w:tc>
          <w:tcPr>
            <w:tcW w:w="1084" w:type="dxa"/>
            <w:vMerge w:val="continue"/>
            <w:vAlign w:val="center"/>
          </w:tcPr>
          <w:p>
            <w:pPr>
              <w:widowControl/>
              <w:jc w:val="center"/>
              <w:rPr>
                <w:rFonts w:ascii="黑体" w:hAnsi="黑体" w:eastAsia="黑体" w:cs="Times New Roman"/>
                <w:b/>
                <w:bCs/>
                <w:kern w:val="0"/>
              </w:rPr>
            </w:pPr>
          </w:p>
        </w:tc>
        <w:tc>
          <w:tcPr>
            <w:tcW w:w="4586" w:type="dxa"/>
            <w:vMerge w:val="continue"/>
            <w:vAlign w:val="center"/>
          </w:tcPr>
          <w:p>
            <w:pPr>
              <w:widowControl/>
              <w:jc w:val="center"/>
              <w:rPr>
                <w:rFonts w:ascii="黑体" w:hAnsi="黑体" w:eastAsia="黑体" w:cs="Times New Roman"/>
                <w:b/>
                <w:bCs/>
                <w:kern w:val="0"/>
              </w:rPr>
            </w:pPr>
          </w:p>
        </w:tc>
        <w:tc>
          <w:tcPr>
            <w:tcW w:w="1931" w:type="dxa"/>
            <w:vMerge w:val="continue"/>
            <w:vAlign w:val="center"/>
          </w:tcPr>
          <w:p>
            <w:pPr>
              <w:widowControl/>
              <w:jc w:val="center"/>
              <w:rPr>
                <w:rFonts w:ascii="黑体" w:hAnsi="黑体" w:eastAsia="黑体" w:cs="Times New Roman"/>
                <w:b/>
                <w:bCs/>
                <w:kern w:val="0"/>
              </w:rPr>
            </w:pPr>
          </w:p>
        </w:tc>
        <w:tc>
          <w:tcPr>
            <w:tcW w:w="1614" w:type="dxa"/>
            <w:vMerge w:val="continue"/>
            <w:vAlign w:val="center"/>
          </w:tcPr>
          <w:p>
            <w:pPr>
              <w:widowControl/>
              <w:jc w:val="center"/>
              <w:rPr>
                <w:rFonts w:ascii="黑体" w:hAnsi="黑体" w:eastAsia="黑体" w:cs="Times New Roman"/>
                <w:b/>
                <w:bCs/>
                <w:kern w:val="0"/>
              </w:rPr>
            </w:pPr>
          </w:p>
        </w:tc>
        <w:tc>
          <w:tcPr>
            <w:tcW w:w="1079" w:type="dxa"/>
            <w:vMerge w:val="continue"/>
            <w:vAlign w:val="center"/>
          </w:tcPr>
          <w:p>
            <w:pPr>
              <w:widowControl/>
              <w:jc w:val="center"/>
              <w:rPr>
                <w:rFonts w:ascii="黑体" w:hAnsi="黑体" w:eastAsia="黑体" w:cs="Times New Roman"/>
                <w:b/>
                <w:bCs/>
                <w:kern w:val="0"/>
              </w:rPr>
            </w:pPr>
          </w:p>
        </w:tc>
        <w:tc>
          <w:tcPr>
            <w:tcW w:w="741" w:type="dxa"/>
            <w:vMerge w:val="continue"/>
            <w:vAlign w:val="center"/>
          </w:tcPr>
          <w:p>
            <w:pPr>
              <w:widowControl/>
              <w:jc w:val="center"/>
              <w:rPr>
                <w:rFonts w:ascii="黑体" w:hAnsi="黑体" w:eastAsia="黑体" w:cs="Times New Roman"/>
                <w:b/>
                <w:bCs/>
                <w:kern w:val="0"/>
              </w:rPr>
            </w:pPr>
          </w:p>
        </w:tc>
        <w:tc>
          <w:tcPr>
            <w:tcW w:w="851" w:type="dxa"/>
            <w:vMerge w:val="continue"/>
            <w:vAlign w:val="center"/>
          </w:tcPr>
          <w:p>
            <w:pPr>
              <w:widowControl/>
              <w:jc w:val="center"/>
              <w:rPr>
                <w:rFonts w:ascii="黑体" w:hAnsi="黑体" w:eastAsia="黑体" w:cs="Times New Roman"/>
                <w:b/>
                <w:bCs/>
                <w:kern w:val="0"/>
              </w:rPr>
            </w:pPr>
          </w:p>
        </w:tc>
        <w:tc>
          <w:tcPr>
            <w:tcW w:w="850" w:type="dxa"/>
            <w:gridSpan w:val="2"/>
            <w:vMerge w:val="continue"/>
            <w:vAlign w:val="center"/>
          </w:tcPr>
          <w:p>
            <w:pPr>
              <w:widowControl/>
              <w:jc w:val="center"/>
              <w:rPr>
                <w:rFonts w:ascii="黑体" w:hAnsi="黑体" w:eastAsia="黑体"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98" w:type="dxa"/>
            <w:vMerge w:val="continue"/>
            <w:vAlign w:val="center"/>
          </w:tcPr>
          <w:p>
            <w:pPr>
              <w:widowControl/>
              <w:jc w:val="center"/>
              <w:rPr>
                <w:rFonts w:ascii="宋体" w:cs="宋体"/>
                <w:kern w:val="0"/>
              </w:rPr>
            </w:pPr>
          </w:p>
        </w:tc>
        <w:tc>
          <w:tcPr>
            <w:tcW w:w="1084" w:type="dxa"/>
            <w:vMerge w:val="continue"/>
            <w:vAlign w:val="center"/>
          </w:tcPr>
          <w:p>
            <w:pPr>
              <w:widowControl/>
              <w:jc w:val="right"/>
              <w:rPr>
                <w:rFonts w:ascii="宋体" w:cs="宋体"/>
                <w:kern w:val="0"/>
              </w:rPr>
            </w:pPr>
          </w:p>
        </w:tc>
        <w:tc>
          <w:tcPr>
            <w:tcW w:w="4586" w:type="dxa"/>
            <w:vMerge w:val="continue"/>
            <w:vAlign w:val="center"/>
          </w:tcPr>
          <w:p>
            <w:pPr>
              <w:widowControl/>
              <w:rPr>
                <w:rFonts w:ascii="宋体" w:cs="宋体"/>
                <w:kern w:val="0"/>
              </w:rPr>
            </w:pPr>
          </w:p>
        </w:tc>
        <w:tc>
          <w:tcPr>
            <w:tcW w:w="1931" w:type="dxa"/>
            <w:vMerge w:val="continue"/>
            <w:vAlign w:val="center"/>
          </w:tcPr>
          <w:p>
            <w:pPr>
              <w:widowControl/>
              <w:rPr>
                <w:rFonts w:ascii="宋体" w:cs="宋体"/>
                <w:kern w:val="0"/>
              </w:rPr>
            </w:pPr>
          </w:p>
        </w:tc>
        <w:tc>
          <w:tcPr>
            <w:tcW w:w="1614" w:type="dxa"/>
            <w:vMerge w:val="continue"/>
            <w:vAlign w:val="center"/>
          </w:tcPr>
          <w:p>
            <w:pPr>
              <w:widowControl/>
              <w:rPr>
                <w:rFonts w:ascii="宋体" w:cs="宋体"/>
                <w:kern w:val="0"/>
              </w:rPr>
            </w:pPr>
          </w:p>
        </w:tc>
        <w:tc>
          <w:tcPr>
            <w:tcW w:w="1079" w:type="dxa"/>
            <w:vMerge w:val="continue"/>
            <w:vAlign w:val="center"/>
          </w:tcPr>
          <w:p>
            <w:pPr>
              <w:widowControl/>
              <w:rPr>
                <w:rFonts w:ascii="宋体" w:cs="宋体"/>
                <w:kern w:val="0"/>
              </w:rPr>
            </w:pPr>
          </w:p>
        </w:tc>
        <w:tc>
          <w:tcPr>
            <w:tcW w:w="741" w:type="dxa"/>
            <w:vMerge w:val="continue"/>
            <w:vAlign w:val="center"/>
          </w:tcPr>
          <w:p>
            <w:pPr>
              <w:widowControl/>
              <w:rPr>
                <w:rFonts w:ascii="宋体" w:cs="宋体"/>
                <w:kern w:val="0"/>
              </w:rPr>
            </w:pPr>
          </w:p>
        </w:tc>
        <w:tc>
          <w:tcPr>
            <w:tcW w:w="851" w:type="dxa"/>
            <w:vMerge w:val="continue"/>
            <w:vAlign w:val="center"/>
          </w:tcPr>
          <w:p>
            <w:pPr>
              <w:widowControl/>
              <w:rPr>
                <w:rFonts w:ascii="宋体" w:cs="宋体"/>
                <w:kern w:val="0"/>
              </w:rPr>
            </w:pPr>
          </w:p>
        </w:tc>
        <w:tc>
          <w:tcPr>
            <w:tcW w:w="850" w:type="dxa"/>
            <w:gridSpan w:val="2"/>
            <w:vMerge w:val="continue"/>
            <w:vAlign w:val="center"/>
          </w:tcPr>
          <w:p>
            <w:pPr>
              <w:widowControl/>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0" w:hRule="atLeast"/>
          <w:jc w:val="center"/>
        </w:trPr>
        <w:tc>
          <w:tcPr>
            <w:tcW w:w="1898" w:type="dxa"/>
            <w:vAlign w:val="center"/>
          </w:tcPr>
          <w:p>
            <w:pPr>
              <w:widowControl/>
              <w:rPr>
                <w:rFonts w:ascii="宋体" w:hAnsi="宋体" w:eastAsia="宋体" w:cs="宋体"/>
                <w:kern w:val="0"/>
              </w:rPr>
            </w:pPr>
            <w:r>
              <w:rPr>
                <w:rFonts w:hint="eastAsia" w:ascii="宋体" w:hAnsi="宋体" w:cs="宋体"/>
                <w:kern w:val="0"/>
              </w:rPr>
              <w:t>环境监测与监察</w:t>
            </w:r>
          </w:p>
        </w:tc>
        <w:tc>
          <w:tcPr>
            <w:tcW w:w="1084" w:type="dxa"/>
            <w:vAlign w:val="center"/>
          </w:tcPr>
          <w:p>
            <w:pPr>
              <w:widowControl/>
              <w:jc w:val="right"/>
              <w:rPr>
                <w:rFonts w:ascii="宋体" w:hAnsi="宋体" w:eastAsia="宋体" w:cs="宋体"/>
                <w:kern w:val="0"/>
              </w:rPr>
            </w:pPr>
            <w:r>
              <w:rPr>
                <w:rFonts w:hint="eastAsia" w:ascii="宋体" w:hAnsi="宋体" w:cs="宋体"/>
                <w:kern w:val="0"/>
              </w:rPr>
              <w:t>4000.00</w:t>
            </w:r>
          </w:p>
        </w:tc>
        <w:tc>
          <w:tcPr>
            <w:tcW w:w="4586" w:type="dxa"/>
            <w:vAlign w:val="center"/>
          </w:tcPr>
          <w:p>
            <w:pPr>
              <w:widowControl/>
              <w:rPr>
                <w:rFonts w:ascii="宋体" w:hAnsi="宋体" w:eastAsia="宋体" w:cs="宋体"/>
                <w:kern w:val="0"/>
              </w:rPr>
            </w:pPr>
            <w:r>
              <w:rPr>
                <w:rFonts w:hint="eastAsia" w:ascii="宋体" w:hAnsi="宋体" w:cs="宋体"/>
                <w:kern w:val="0"/>
              </w:rPr>
              <w:t>开展环境要素的监测与综合分析评价，提高环境监测和预警能力，提高自动站的建设、管理，加大辐射环境质量监测、核应急监测，加大环境监管执法力度，完善环境基本公共服务体系建设。</w:t>
            </w:r>
          </w:p>
        </w:tc>
        <w:tc>
          <w:tcPr>
            <w:tcW w:w="1931" w:type="dxa"/>
            <w:vAlign w:val="center"/>
          </w:tcPr>
          <w:p>
            <w:pPr>
              <w:widowControl/>
              <w:rPr>
                <w:rFonts w:ascii="宋体" w:eastAsia="宋体" w:cs="宋体"/>
                <w:kern w:val="0"/>
              </w:rPr>
            </w:pPr>
            <w:r>
              <w:rPr>
                <w:rFonts w:hint="eastAsia" w:ascii="宋体" w:cs="宋体"/>
                <w:kern w:val="0"/>
              </w:rPr>
              <w:t>加强环境监测与监督</w:t>
            </w:r>
          </w:p>
        </w:tc>
        <w:tc>
          <w:tcPr>
            <w:tcW w:w="1614" w:type="dxa"/>
            <w:vAlign w:val="center"/>
          </w:tcPr>
          <w:p>
            <w:pPr>
              <w:widowControl/>
              <w:rPr>
                <w:rFonts w:ascii="宋体" w:hAnsi="宋体" w:cs="宋体"/>
                <w:kern w:val="0"/>
              </w:rPr>
            </w:pPr>
          </w:p>
        </w:tc>
        <w:tc>
          <w:tcPr>
            <w:tcW w:w="1079" w:type="dxa"/>
            <w:vAlign w:val="center"/>
          </w:tcPr>
          <w:p>
            <w:pPr>
              <w:widowControl/>
              <w:rPr>
                <w:rFonts w:ascii="宋体" w:hAnsi="宋体" w:cs="宋体"/>
                <w:kern w:val="0"/>
              </w:rPr>
            </w:pPr>
          </w:p>
        </w:tc>
        <w:tc>
          <w:tcPr>
            <w:tcW w:w="741" w:type="dxa"/>
            <w:vAlign w:val="center"/>
          </w:tcPr>
          <w:p>
            <w:pPr>
              <w:widowControl/>
              <w:rPr>
                <w:rFonts w:ascii="宋体" w:hAnsi="宋体" w:cs="宋体"/>
                <w:kern w:val="0"/>
              </w:rPr>
            </w:pPr>
          </w:p>
        </w:tc>
        <w:tc>
          <w:tcPr>
            <w:tcW w:w="851" w:type="dxa"/>
            <w:vAlign w:val="center"/>
          </w:tcPr>
          <w:p>
            <w:pPr>
              <w:widowControl/>
              <w:rPr>
                <w:rFonts w:ascii="宋体" w:hAnsi="宋体" w:cs="宋体"/>
                <w:kern w:val="0"/>
              </w:rPr>
            </w:pPr>
          </w:p>
        </w:tc>
        <w:tc>
          <w:tcPr>
            <w:tcW w:w="850" w:type="dxa"/>
            <w:gridSpan w:val="2"/>
            <w:vAlign w:val="center"/>
          </w:tcPr>
          <w:p>
            <w:pPr>
              <w:widowControl/>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ascii="宋体" w:hAnsi="宋体" w:cs="宋体"/>
                <w:kern w:val="0"/>
              </w:rPr>
              <w:t>524.12</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监测服务满意度</w:t>
            </w:r>
          </w:p>
        </w:tc>
        <w:tc>
          <w:tcPr>
            <w:tcW w:w="1079" w:type="dxa"/>
            <w:vAlign w:val="center"/>
          </w:tcPr>
          <w:p>
            <w:pPr>
              <w:widowControl/>
              <w:rPr>
                <w:rFonts w:ascii="宋体" w:cs="宋体"/>
                <w:kern w:val="0"/>
              </w:rPr>
            </w:pPr>
            <w:r>
              <w:rPr>
                <w:rFonts w:hint="eastAsia" w:ascii="宋体" w:hAnsi="宋体" w:cs="宋体"/>
                <w:kern w:val="0"/>
              </w:rPr>
              <w:t>监测报告信息完整、监测项目及点位全面、监测数据准确</w:t>
            </w:r>
          </w:p>
        </w:tc>
        <w:tc>
          <w:tcPr>
            <w:tcW w:w="741" w:type="dxa"/>
            <w:vAlign w:val="center"/>
          </w:tcPr>
          <w:p>
            <w:pPr>
              <w:widowControl/>
              <w:rPr>
                <w:rFonts w:ascii="宋体" w:cs="宋体"/>
                <w:kern w:val="0"/>
              </w:rPr>
            </w:pPr>
            <w:r>
              <w:rPr>
                <w:rFonts w:hint="eastAsia" w:ascii="宋体" w:hAnsi="宋体" w:cs="宋体"/>
                <w:kern w:val="0"/>
              </w:rPr>
              <w:t>监测报告信息较完整、监测项目及点位全面率达</w:t>
            </w:r>
            <w:r>
              <w:rPr>
                <w:rFonts w:ascii="宋体" w:hAnsi="宋体" w:cs="宋体"/>
                <w:kern w:val="0"/>
              </w:rPr>
              <w:t>95%</w:t>
            </w:r>
            <w:r>
              <w:rPr>
                <w:rFonts w:hint="eastAsia" w:ascii="宋体" w:hAnsi="宋体" w:cs="宋体"/>
                <w:kern w:val="0"/>
              </w:rPr>
              <w:t>以上、监测数据较准确</w:t>
            </w:r>
          </w:p>
        </w:tc>
        <w:tc>
          <w:tcPr>
            <w:tcW w:w="851" w:type="dxa"/>
            <w:vAlign w:val="center"/>
          </w:tcPr>
          <w:p>
            <w:pPr>
              <w:widowControl/>
              <w:rPr>
                <w:rFonts w:ascii="宋体" w:cs="宋体"/>
                <w:kern w:val="0"/>
              </w:rPr>
            </w:pPr>
            <w:r>
              <w:rPr>
                <w:rFonts w:hint="eastAsia" w:ascii="宋体" w:hAnsi="宋体" w:cs="宋体"/>
                <w:kern w:val="0"/>
              </w:rPr>
              <w:t>监测报告包含主要信息、监测项目及点位全面率达</w:t>
            </w:r>
            <w:r>
              <w:rPr>
                <w:rFonts w:ascii="宋体" w:hAnsi="宋体" w:cs="宋体"/>
                <w:kern w:val="0"/>
              </w:rPr>
              <w:t>90%</w:t>
            </w:r>
            <w:r>
              <w:rPr>
                <w:rFonts w:hint="eastAsia" w:ascii="宋体" w:hAnsi="宋体" w:cs="宋体"/>
                <w:kern w:val="0"/>
              </w:rPr>
              <w:t>、监测数据较准确</w:t>
            </w:r>
          </w:p>
        </w:tc>
        <w:tc>
          <w:tcPr>
            <w:tcW w:w="850" w:type="dxa"/>
            <w:gridSpan w:val="2"/>
            <w:vAlign w:val="center"/>
          </w:tcPr>
          <w:p>
            <w:pPr>
              <w:widowControl/>
              <w:rPr>
                <w:rFonts w:ascii="宋体" w:cs="宋体"/>
                <w:kern w:val="0"/>
              </w:rPr>
            </w:pPr>
            <w:r>
              <w:rPr>
                <w:rFonts w:hint="eastAsia" w:ascii="宋体" w:hAnsi="宋体" w:cs="宋体"/>
                <w:kern w:val="0"/>
              </w:rPr>
              <w:t>监测报告信息不完整、监测项目及点位全面率不足</w:t>
            </w:r>
            <w:r>
              <w:rPr>
                <w:rFonts w:ascii="宋体" w:hAnsi="宋体" w:cs="宋体"/>
                <w:kern w:val="0"/>
              </w:rPr>
              <w:t>90%</w:t>
            </w:r>
            <w:r>
              <w:rPr>
                <w:rFonts w:hint="eastAsia" w:ascii="宋体" w:hAnsi="宋体" w:cs="宋体"/>
                <w:kern w:val="0"/>
              </w:rPr>
              <w:t>、监测数据不准确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ascii="宋体" w:hAnsi="宋体" w:cs="宋体"/>
                <w:kern w:val="0"/>
              </w:rPr>
              <w:t>524.12</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地表水每月提供监测报告，地下水每半年提供监测报告；污染源监测的监测机构应按季度编写辖区内污染源监督性监测报告和自动监测比对抽测报告。</w:t>
            </w:r>
          </w:p>
        </w:tc>
        <w:tc>
          <w:tcPr>
            <w:tcW w:w="1079" w:type="dxa"/>
            <w:vAlign w:val="center"/>
          </w:tcPr>
          <w:p>
            <w:pPr>
              <w:widowControl/>
              <w:rPr>
                <w:rFonts w:ascii="宋体" w:cs="宋体"/>
                <w:kern w:val="0"/>
              </w:rPr>
            </w:pPr>
            <w:r>
              <w:rPr>
                <w:rFonts w:hint="eastAsia" w:ascii="宋体" w:hAnsi="宋体" w:cs="宋体"/>
                <w:kern w:val="0"/>
              </w:rPr>
              <w:t>对地表水及地下水环境管理提供全面有效的数据支撑；对重点排污企业起到的监督性监测效果明显</w:t>
            </w:r>
          </w:p>
        </w:tc>
        <w:tc>
          <w:tcPr>
            <w:tcW w:w="741" w:type="dxa"/>
            <w:vAlign w:val="center"/>
          </w:tcPr>
          <w:p>
            <w:pPr>
              <w:widowControl/>
              <w:rPr>
                <w:rFonts w:ascii="宋体" w:cs="宋体"/>
                <w:kern w:val="0"/>
              </w:rPr>
            </w:pPr>
            <w:r>
              <w:rPr>
                <w:rFonts w:hint="eastAsia" w:ascii="宋体" w:hAnsi="宋体" w:cs="宋体"/>
                <w:kern w:val="0"/>
              </w:rPr>
              <w:t>对地表水及地下水环境管理提供比较全面有效的数据支撑；对重点排污企业起到的监督性监测有一定效果</w:t>
            </w:r>
          </w:p>
        </w:tc>
        <w:tc>
          <w:tcPr>
            <w:tcW w:w="851" w:type="dxa"/>
            <w:vAlign w:val="center"/>
          </w:tcPr>
          <w:p>
            <w:pPr>
              <w:widowControl/>
              <w:rPr>
                <w:rFonts w:ascii="宋体" w:cs="宋体"/>
                <w:kern w:val="0"/>
              </w:rPr>
            </w:pPr>
            <w:r>
              <w:rPr>
                <w:rFonts w:hint="eastAsia" w:ascii="宋体" w:hAnsi="宋体" w:cs="宋体"/>
                <w:kern w:val="0"/>
              </w:rPr>
              <w:t>对重点排污企业起到的监督性监测效果一般</w:t>
            </w:r>
          </w:p>
        </w:tc>
        <w:tc>
          <w:tcPr>
            <w:tcW w:w="850" w:type="dxa"/>
            <w:gridSpan w:val="2"/>
            <w:vAlign w:val="center"/>
          </w:tcPr>
          <w:p>
            <w:pPr>
              <w:widowControl/>
              <w:rPr>
                <w:rFonts w:ascii="宋体" w:cs="宋体"/>
                <w:kern w:val="0"/>
              </w:rPr>
            </w:pPr>
            <w:r>
              <w:rPr>
                <w:rFonts w:hint="eastAsia" w:ascii="宋体" w:hAnsi="宋体" w:cs="宋体"/>
                <w:kern w:val="0"/>
              </w:rPr>
              <w:t>无法对地表水及地下水环境管理提供有效的数据支撑；对重点排污企业起到的监督性监测无效果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ascii="宋体" w:hAnsi="宋体" w:cs="宋体"/>
                <w:kern w:val="0"/>
              </w:rPr>
              <w:t>524.12</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地表水常规项目监测数据；地下水全分析监测数据；污染源监测数据：包括污染基础属性数据、污染源手工监测数据和自动监测设备对比抽测数据。</w:t>
            </w:r>
          </w:p>
        </w:tc>
        <w:tc>
          <w:tcPr>
            <w:tcW w:w="1079" w:type="dxa"/>
            <w:vAlign w:val="center"/>
          </w:tcPr>
          <w:p>
            <w:pPr>
              <w:widowControl/>
              <w:rPr>
                <w:rFonts w:ascii="宋体" w:cs="宋体"/>
                <w:kern w:val="0"/>
              </w:rPr>
            </w:pPr>
            <w:r>
              <w:rPr>
                <w:rFonts w:hint="eastAsia" w:ascii="宋体" w:hAnsi="宋体" w:cs="宋体"/>
                <w:kern w:val="0"/>
              </w:rPr>
              <w:t>按监测方案的时间节点前</w:t>
            </w:r>
            <w:r>
              <w:rPr>
                <w:rFonts w:ascii="宋体" w:hAnsi="宋体" w:cs="宋体"/>
                <w:kern w:val="0"/>
              </w:rPr>
              <w:t>5</w:t>
            </w:r>
            <w:r>
              <w:rPr>
                <w:rFonts w:hint="eastAsia" w:ascii="宋体" w:hAnsi="宋体" w:cs="宋体"/>
                <w:kern w:val="0"/>
              </w:rPr>
              <w:t>日完成监测工作，并出具有效监测数据。</w:t>
            </w:r>
          </w:p>
        </w:tc>
        <w:tc>
          <w:tcPr>
            <w:tcW w:w="741" w:type="dxa"/>
            <w:vAlign w:val="center"/>
          </w:tcPr>
          <w:p>
            <w:pPr>
              <w:widowControl/>
              <w:rPr>
                <w:rFonts w:ascii="宋体" w:cs="宋体"/>
                <w:kern w:val="0"/>
              </w:rPr>
            </w:pPr>
            <w:r>
              <w:rPr>
                <w:rFonts w:hint="eastAsia" w:ascii="宋体" w:hAnsi="宋体" w:cs="宋体"/>
                <w:kern w:val="0"/>
              </w:rPr>
              <w:t>按监测方案的时间节点前</w:t>
            </w:r>
            <w:r>
              <w:rPr>
                <w:rFonts w:ascii="宋体" w:hAnsi="宋体" w:cs="宋体"/>
                <w:kern w:val="0"/>
              </w:rPr>
              <w:t>3</w:t>
            </w:r>
            <w:r>
              <w:rPr>
                <w:rFonts w:hint="eastAsia" w:ascii="宋体" w:hAnsi="宋体" w:cs="宋体"/>
                <w:kern w:val="0"/>
              </w:rPr>
              <w:t>日完成监测工作，并出具有效监测数据。</w:t>
            </w:r>
          </w:p>
        </w:tc>
        <w:tc>
          <w:tcPr>
            <w:tcW w:w="851" w:type="dxa"/>
            <w:vAlign w:val="center"/>
          </w:tcPr>
          <w:p>
            <w:pPr>
              <w:widowControl/>
              <w:rPr>
                <w:rFonts w:ascii="宋体" w:cs="宋体"/>
                <w:kern w:val="0"/>
              </w:rPr>
            </w:pPr>
            <w:r>
              <w:rPr>
                <w:rFonts w:hint="eastAsia" w:ascii="宋体" w:hAnsi="宋体" w:cs="宋体"/>
                <w:kern w:val="0"/>
              </w:rPr>
              <w:t>按监测方案的时间节点前完成监测工作，并出具有效监测数据。</w:t>
            </w:r>
          </w:p>
        </w:tc>
        <w:tc>
          <w:tcPr>
            <w:tcW w:w="850" w:type="dxa"/>
            <w:gridSpan w:val="2"/>
            <w:vAlign w:val="center"/>
          </w:tcPr>
          <w:p>
            <w:pPr>
              <w:widowControl/>
              <w:rPr>
                <w:rFonts w:ascii="宋体" w:cs="宋体"/>
                <w:kern w:val="0"/>
              </w:rPr>
            </w:pPr>
            <w:r>
              <w:rPr>
                <w:rFonts w:hint="eastAsia" w:ascii="宋体" w:hAnsi="宋体" w:cs="宋体"/>
                <w:kern w:val="0"/>
              </w:rPr>
              <w:t>未按监测方案的时间节点前完成监测工作。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ascii="宋体" w:hAnsi="宋体" w:cs="宋体"/>
                <w:kern w:val="0"/>
              </w:rPr>
              <w:t>400.00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新建实验楼改造配套工程</w:t>
            </w:r>
          </w:p>
        </w:tc>
        <w:tc>
          <w:tcPr>
            <w:tcW w:w="1079" w:type="dxa"/>
            <w:vAlign w:val="center"/>
          </w:tcPr>
          <w:p>
            <w:pPr>
              <w:widowControl/>
              <w:rPr>
                <w:rFonts w:ascii="宋体" w:cs="宋体"/>
                <w:kern w:val="0"/>
              </w:rPr>
            </w:pPr>
            <w:r>
              <w:rPr>
                <w:rFonts w:hint="eastAsia" w:ascii="宋体" w:hAnsi="宋体" w:cs="宋体"/>
                <w:kern w:val="0"/>
              </w:rPr>
              <w:t>工程验收合格，满足实验室使用要求。</w:t>
            </w:r>
          </w:p>
        </w:tc>
        <w:tc>
          <w:tcPr>
            <w:tcW w:w="741" w:type="dxa"/>
            <w:vAlign w:val="center"/>
          </w:tcPr>
          <w:p>
            <w:pPr>
              <w:widowControl/>
              <w:rPr>
                <w:rFonts w:ascii="宋体" w:cs="宋体"/>
                <w:kern w:val="0"/>
              </w:rPr>
            </w:pPr>
            <w:r>
              <w:rPr>
                <w:rFonts w:hint="eastAsia" w:ascii="宋体" w:hAnsi="宋体" w:cs="宋体"/>
                <w:kern w:val="0"/>
              </w:rPr>
              <w:t>工程验收部分合格，经修改后满足实验室使用要求。</w:t>
            </w:r>
          </w:p>
        </w:tc>
        <w:tc>
          <w:tcPr>
            <w:tcW w:w="851" w:type="dxa"/>
            <w:vAlign w:val="center"/>
          </w:tcPr>
          <w:p>
            <w:pPr>
              <w:widowControl/>
              <w:rPr>
                <w:rFonts w:ascii="宋体" w:cs="宋体"/>
                <w:kern w:val="0"/>
              </w:rPr>
            </w:pPr>
            <w:r>
              <w:rPr>
                <w:rFonts w:hint="eastAsia" w:ascii="宋体" w:hAnsi="宋体" w:cs="宋体"/>
                <w:kern w:val="0"/>
              </w:rPr>
              <w:t>工程延期完成，部分满足实验室使用要求。</w:t>
            </w:r>
          </w:p>
        </w:tc>
        <w:tc>
          <w:tcPr>
            <w:tcW w:w="850" w:type="dxa"/>
            <w:gridSpan w:val="2"/>
            <w:vAlign w:val="center"/>
          </w:tcPr>
          <w:p>
            <w:pPr>
              <w:widowControl/>
              <w:rPr>
                <w:rFonts w:ascii="宋体" w:cs="宋体"/>
                <w:kern w:val="0"/>
              </w:rPr>
            </w:pPr>
            <w:r>
              <w:rPr>
                <w:rFonts w:hint="eastAsia" w:ascii="宋体" w:hAnsi="宋体" w:cs="宋体"/>
                <w:kern w:val="0"/>
              </w:rPr>
              <w:t>工程未按原计划开展工作。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ascii="宋体" w:hAnsi="宋体" w:cs="宋体"/>
                <w:kern w:val="0"/>
              </w:rPr>
              <w:t>400.00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新建实验楼改造配套工程</w:t>
            </w:r>
          </w:p>
        </w:tc>
        <w:tc>
          <w:tcPr>
            <w:tcW w:w="1079" w:type="dxa"/>
            <w:vAlign w:val="center"/>
          </w:tcPr>
          <w:p>
            <w:pPr>
              <w:widowControl/>
              <w:rPr>
                <w:rFonts w:ascii="宋体" w:cs="宋体"/>
                <w:kern w:val="0"/>
              </w:rPr>
            </w:pPr>
            <w:r>
              <w:rPr>
                <w:rFonts w:hint="eastAsia" w:ascii="宋体" w:hAnsi="宋体" w:cs="宋体"/>
                <w:kern w:val="0"/>
              </w:rPr>
              <w:t>工程验收合格，满足实验室使用要求。</w:t>
            </w:r>
          </w:p>
        </w:tc>
        <w:tc>
          <w:tcPr>
            <w:tcW w:w="741" w:type="dxa"/>
            <w:vAlign w:val="center"/>
          </w:tcPr>
          <w:p>
            <w:pPr>
              <w:widowControl/>
              <w:rPr>
                <w:rFonts w:ascii="宋体" w:cs="宋体"/>
                <w:kern w:val="0"/>
              </w:rPr>
            </w:pPr>
            <w:r>
              <w:rPr>
                <w:rFonts w:hint="eastAsia" w:ascii="宋体" w:hAnsi="宋体" w:cs="宋体"/>
                <w:kern w:val="0"/>
              </w:rPr>
              <w:t>工程验收部分合格，经修改后满足实验室使用要求。</w:t>
            </w:r>
          </w:p>
        </w:tc>
        <w:tc>
          <w:tcPr>
            <w:tcW w:w="851" w:type="dxa"/>
            <w:vAlign w:val="center"/>
          </w:tcPr>
          <w:p>
            <w:pPr>
              <w:widowControl/>
              <w:rPr>
                <w:rFonts w:ascii="宋体" w:cs="宋体"/>
                <w:kern w:val="0"/>
              </w:rPr>
            </w:pPr>
            <w:r>
              <w:rPr>
                <w:rFonts w:hint="eastAsia" w:ascii="宋体" w:hAnsi="宋体" w:cs="宋体"/>
                <w:kern w:val="0"/>
              </w:rPr>
              <w:t>工程延期完成，部分满足实验室使用要求。</w:t>
            </w:r>
          </w:p>
        </w:tc>
        <w:tc>
          <w:tcPr>
            <w:tcW w:w="850" w:type="dxa"/>
            <w:gridSpan w:val="2"/>
            <w:vAlign w:val="center"/>
          </w:tcPr>
          <w:p>
            <w:pPr>
              <w:widowControl/>
              <w:rPr>
                <w:rFonts w:ascii="宋体" w:cs="宋体"/>
                <w:kern w:val="0"/>
              </w:rPr>
            </w:pPr>
            <w:r>
              <w:rPr>
                <w:rFonts w:hint="eastAsia" w:ascii="宋体" w:hAnsi="宋体" w:cs="宋体"/>
                <w:kern w:val="0"/>
              </w:rPr>
              <w:t>工程未按原计划开展工作。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ascii="宋体" w:hAnsi="宋体" w:cs="宋体"/>
                <w:kern w:val="0"/>
              </w:rPr>
              <w:t>400.00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新建实验楼改造配套工程</w:t>
            </w:r>
          </w:p>
        </w:tc>
        <w:tc>
          <w:tcPr>
            <w:tcW w:w="1079" w:type="dxa"/>
            <w:vAlign w:val="center"/>
          </w:tcPr>
          <w:p>
            <w:pPr>
              <w:widowControl/>
              <w:rPr>
                <w:rFonts w:ascii="宋体" w:cs="宋体"/>
                <w:kern w:val="0"/>
              </w:rPr>
            </w:pPr>
            <w:r>
              <w:rPr>
                <w:rFonts w:hint="eastAsia" w:ascii="宋体" w:hAnsi="宋体" w:cs="宋体"/>
                <w:kern w:val="0"/>
              </w:rPr>
              <w:t>工程验收合格，满足实验室使用要求。</w:t>
            </w:r>
          </w:p>
        </w:tc>
        <w:tc>
          <w:tcPr>
            <w:tcW w:w="741" w:type="dxa"/>
            <w:vAlign w:val="center"/>
          </w:tcPr>
          <w:p>
            <w:pPr>
              <w:widowControl/>
              <w:rPr>
                <w:rFonts w:ascii="宋体" w:cs="宋体"/>
                <w:kern w:val="0"/>
              </w:rPr>
            </w:pPr>
            <w:r>
              <w:rPr>
                <w:rFonts w:hint="eastAsia" w:ascii="宋体" w:hAnsi="宋体" w:cs="宋体"/>
                <w:kern w:val="0"/>
              </w:rPr>
              <w:t>工程验收部分合格，经修改后满足实验室使用要求。</w:t>
            </w:r>
          </w:p>
        </w:tc>
        <w:tc>
          <w:tcPr>
            <w:tcW w:w="851" w:type="dxa"/>
            <w:vAlign w:val="center"/>
          </w:tcPr>
          <w:p>
            <w:pPr>
              <w:widowControl/>
              <w:rPr>
                <w:rFonts w:ascii="宋体" w:cs="宋体"/>
                <w:kern w:val="0"/>
              </w:rPr>
            </w:pPr>
            <w:r>
              <w:rPr>
                <w:rFonts w:hint="eastAsia" w:ascii="宋体" w:hAnsi="宋体" w:cs="宋体"/>
                <w:kern w:val="0"/>
              </w:rPr>
              <w:t>工程延期完成，部分满足实验室使用要求。</w:t>
            </w:r>
          </w:p>
        </w:tc>
        <w:tc>
          <w:tcPr>
            <w:tcW w:w="850" w:type="dxa"/>
            <w:gridSpan w:val="2"/>
            <w:vAlign w:val="center"/>
          </w:tcPr>
          <w:p>
            <w:pPr>
              <w:widowControl/>
              <w:rPr>
                <w:rFonts w:ascii="宋体" w:cs="宋体"/>
                <w:kern w:val="0"/>
              </w:rPr>
            </w:pPr>
            <w:r>
              <w:rPr>
                <w:rFonts w:hint="eastAsia" w:ascii="宋体" w:hAnsi="宋体" w:cs="宋体"/>
                <w:kern w:val="0"/>
              </w:rPr>
              <w:t>工程未按原计划开展工作。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ascii="宋体" w:hAnsi="宋体" w:cs="宋体"/>
                <w:kern w:val="0"/>
              </w:rPr>
              <w:t>120.00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完成全年</w:t>
            </w:r>
            <w:r>
              <w:rPr>
                <w:rFonts w:ascii="宋体" w:hAnsi="宋体" w:cs="宋体"/>
                <w:kern w:val="0"/>
              </w:rPr>
              <w:t>20000</w:t>
            </w:r>
            <w:r>
              <w:rPr>
                <w:rFonts w:hint="eastAsia" w:ascii="宋体" w:hAnsi="宋体" w:cs="宋体"/>
                <w:kern w:val="0"/>
              </w:rPr>
              <w:t>辆车辆的检测任务。</w:t>
            </w:r>
          </w:p>
        </w:tc>
        <w:tc>
          <w:tcPr>
            <w:tcW w:w="1079" w:type="dxa"/>
            <w:vAlign w:val="center"/>
          </w:tcPr>
          <w:p>
            <w:pPr>
              <w:widowControl/>
              <w:rPr>
                <w:rFonts w:ascii="宋体" w:cs="宋体"/>
                <w:kern w:val="0"/>
              </w:rPr>
            </w:pPr>
            <w:r>
              <w:rPr>
                <w:rFonts w:ascii="宋体" w:hAnsi="宋体" w:cs="宋体"/>
                <w:kern w:val="0"/>
              </w:rPr>
              <w:t>2019</w:t>
            </w:r>
            <w:r>
              <w:rPr>
                <w:rFonts w:hint="eastAsia" w:ascii="宋体" w:hAnsi="宋体" w:cs="宋体"/>
                <w:kern w:val="0"/>
              </w:rPr>
              <w:t>年度截止前检测车辆总量的</w:t>
            </w:r>
            <w:r>
              <w:rPr>
                <w:rFonts w:ascii="宋体" w:hAnsi="宋体" w:cs="宋体"/>
                <w:kern w:val="0"/>
              </w:rPr>
              <w:t>100%</w:t>
            </w:r>
            <w:r>
              <w:rPr>
                <w:rFonts w:hint="eastAsia" w:ascii="宋体" w:hAnsi="宋体" w:cs="宋体"/>
                <w:kern w:val="0"/>
              </w:rPr>
              <w:t>。</w:t>
            </w:r>
          </w:p>
        </w:tc>
        <w:tc>
          <w:tcPr>
            <w:tcW w:w="741" w:type="dxa"/>
            <w:vAlign w:val="center"/>
          </w:tcPr>
          <w:p>
            <w:pPr>
              <w:widowControl/>
              <w:rPr>
                <w:rFonts w:ascii="宋体" w:cs="宋体"/>
                <w:kern w:val="0"/>
              </w:rPr>
            </w:pPr>
            <w:r>
              <w:rPr>
                <w:rFonts w:ascii="宋体" w:hAnsi="宋体" w:cs="宋体"/>
                <w:kern w:val="0"/>
              </w:rPr>
              <w:t>2019</w:t>
            </w:r>
            <w:r>
              <w:rPr>
                <w:rFonts w:hint="eastAsia" w:ascii="宋体" w:hAnsi="宋体" w:cs="宋体"/>
                <w:kern w:val="0"/>
              </w:rPr>
              <w:t>年度截止前检测车辆总量的</w:t>
            </w:r>
            <w:r>
              <w:rPr>
                <w:rFonts w:ascii="宋体" w:hAnsi="宋体" w:cs="宋体"/>
                <w:kern w:val="0"/>
              </w:rPr>
              <w:t>75%</w:t>
            </w:r>
            <w:r>
              <w:rPr>
                <w:rFonts w:hint="eastAsia" w:ascii="宋体" w:hAnsi="宋体" w:cs="宋体"/>
                <w:kern w:val="0"/>
              </w:rPr>
              <w:t>。</w:t>
            </w:r>
          </w:p>
        </w:tc>
        <w:tc>
          <w:tcPr>
            <w:tcW w:w="851" w:type="dxa"/>
            <w:vAlign w:val="center"/>
          </w:tcPr>
          <w:p>
            <w:pPr>
              <w:widowControl/>
              <w:rPr>
                <w:rFonts w:ascii="宋体" w:cs="宋体"/>
                <w:kern w:val="0"/>
              </w:rPr>
            </w:pPr>
            <w:r>
              <w:rPr>
                <w:rFonts w:ascii="宋体" w:hAnsi="宋体" w:cs="宋体"/>
                <w:kern w:val="0"/>
              </w:rPr>
              <w:t>2019</w:t>
            </w:r>
            <w:r>
              <w:rPr>
                <w:rFonts w:hint="eastAsia" w:ascii="宋体" w:hAnsi="宋体" w:cs="宋体"/>
                <w:kern w:val="0"/>
              </w:rPr>
              <w:t>年度截止前检测车辆总量的</w:t>
            </w:r>
            <w:r>
              <w:rPr>
                <w:rFonts w:ascii="宋体" w:hAnsi="宋体" w:cs="宋体"/>
                <w:kern w:val="0"/>
              </w:rPr>
              <w:t>50%</w:t>
            </w:r>
            <w:r>
              <w:rPr>
                <w:rFonts w:hint="eastAsia" w:ascii="宋体" w:hAnsi="宋体" w:cs="宋体"/>
                <w:kern w:val="0"/>
              </w:rPr>
              <w:t>。</w:t>
            </w:r>
          </w:p>
        </w:tc>
        <w:tc>
          <w:tcPr>
            <w:tcW w:w="850" w:type="dxa"/>
            <w:gridSpan w:val="2"/>
            <w:vAlign w:val="center"/>
          </w:tcPr>
          <w:p>
            <w:pPr>
              <w:widowControl/>
              <w:rPr>
                <w:rFonts w:ascii="宋体" w:cs="宋体"/>
                <w:kern w:val="0"/>
              </w:rPr>
            </w:pPr>
            <w:r>
              <w:rPr>
                <w:rFonts w:ascii="宋体" w:hAnsi="宋体" w:cs="宋体"/>
                <w:kern w:val="0"/>
              </w:rPr>
              <w:t>2019</w:t>
            </w:r>
            <w:r>
              <w:rPr>
                <w:rFonts w:hint="eastAsia" w:ascii="宋体" w:hAnsi="宋体" w:cs="宋体"/>
                <w:kern w:val="0"/>
              </w:rPr>
              <w:t>年度截止前检测车辆总量的</w:t>
            </w:r>
            <w:r>
              <w:rPr>
                <w:rFonts w:ascii="宋体" w:hAnsi="宋体" w:cs="宋体"/>
                <w:kern w:val="0"/>
              </w:rPr>
              <w:t>25%</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ascii="宋体" w:hAnsi="宋体" w:cs="宋体"/>
                <w:kern w:val="0"/>
              </w:rPr>
              <w:t>120.00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服务完成满意度</w:t>
            </w:r>
          </w:p>
        </w:tc>
        <w:tc>
          <w:tcPr>
            <w:tcW w:w="1079" w:type="dxa"/>
            <w:vAlign w:val="center"/>
          </w:tcPr>
          <w:p>
            <w:pPr>
              <w:widowControl/>
              <w:rPr>
                <w:rFonts w:ascii="宋体" w:cs="宋体"/>
                <w:kern w:val="0"/>
              </w:rPr>
            </w:pPr>
            <w:r>
              <w:rPr>
                <w:rFonts w:hint="eastAsia" w:ascii="宋体" w:hAnsi="宋体" w:cs="宋体"/>
                <w:kern w:val="0"/>
              </w:rPr>
              <w:t>全年完成检测数量</w:t>
            </w:r>
            <w:r>
              <w:rPr>
                <w:rFonts w:ascii="宋体" w:hAnsi="宋体" w:cs="宋体"/>
                <w:kern w:val="0"/>
              </w:rPr>
              <w:t>20000</w:t>
            </w:r>
            <w:r>
              <w:rPr>
                <w:rFonts w:hint="eastAsia" w:ascii="宋体" w:hAnsi="宋体" w:cs="宋体"/>
                <w:kern w:val="0"/>
              </w:rPr>
              <w:t>辆以上（包括</w:t>
            </w:r>
            <w:r>
              <w:rPr>
                <w:rFonts w:ascii="宋体" w:hAnsi="宋体" w:cs="宋体"/>
                <w:kern w:val="0"/>
              </w:rPr>
              <w:t>20000</w:t>
            </w:r>
            <w:r>
              <w:rPr>
                <w:rFonts w:hint="eastAsia" w:ascii="宋体" w:hAnsi="宋体" w:cs="宋体"/>
                <w:kern w:val="0"/>
              </w:rPr>
              <w:t>辆）</w:t>
            </w:r>
          </w:p>
        </w:tc>
        <w:tc>
          <w:tcPr>
            <w:tcW w:w="741" w:type="dxa"/>
            <w:vAlign w:val="center"/>
          </w:tcPr>
          <w:p>
            <w:pPr>
              <w:widowControl/>
              <w:rPr>
                <w:rFonts w:ascii="宋体" w:cs="宋体"/>
                <w:kern w:val="0"/>
              </w:rPr>
            </w:pPr>
            <w:r>
              <w:rPr>
                <w:rFonts w:hint="eastAsia" w:ascii="宋体" w:hAnsi="宋体" w:cs="宋体"/>
                <w:kern w:val="0"/>
              </w:rPr>
              <w:t>全年完成检测数量</w:t>
            </w:r>
            <w:r>
              <w:rPr>
                <w:rFonts w:ascii="宋体" w:hAnsi="宋体" w:cs="宋体"/>
                <w:kern w:val="0"/>
              </w:rPr>
              <w:t>15000</w:t>
            </w:r>
            <w:r>
              <w:rPr>
                <w:rFonts w:hint="eastAsia" w:ascii="宋体" w:hAnsi="宋体" w:cs="宋体"/>
                <w:kern w:val="0"/>
              </w:rPr>
              <w:t>辆以上</w:t>
            </w:r>
          </w:p>
        </w:tc>
        <w:tc>
          <w:tcPr>
            <w:tcW w:w="851" w:type="dxa"/>
            <w:vAlign w:val="center"/>
          </w:tcPr>
          <w:p>
            <w:pPr>
              <w:widowControl/>
              <w:rPr>
                <w:rFonts w:ascii="宋体" w:cs="宋体"/>
                <w:kern w:val="0"/>
              </w:rPr>
            </w:pPr>
            <w:r>
              <w:rPr>
                <w:rFonts w:hint="eastAsia" w:ascii="宋体" w:hAnsi="宋体" w:cs="宋体"/>
                <w:kern w:val="0"/>
              </w:rPr>
              <w:t>全年完成检测数量</w:t>
            </w:r>
            <w:r>
              <w:rPr>
                <w:rFonts w:ascii="宋体" w:hAnsi="宋体" w:cs="宋体"/>
                <w:kern w:val="0"/>
              </w:rPr>
              <w:t>10000</w:t>
            </w:r>
            <w:r>
              <w:rPr>
                <w:rFonts w:hint="eastAsia" w:ascii="宋体" w:hAnsi="宋体" w:cs="宋体"/>
                <w:kern w:val="0"/>
              </w:rPr>
              <w:t>辆以上</w:t>
            </w:r>
          </w:p>
        </w:tc>
        <w:tc>
          <w:tcPr>
            <w:tcW w:w="850" w:type="dxa"/>
            <w:gridSpan w:val="2"/>
            <w:vAlign w:val="center"/>
          </w:tcPr>
          <w:p>
            <w:pPr>
              <w:widowControl/>
              <w:rPr>
                <w:rFonts w:ascii="宋体" w:cs="宋体"/>
                <w:kern w:val="0"/>
              </w:rPr>
            </w:pPr>
            <w:r>
              <w:rPr>
                <w:rFonts w:hint="eastAsia" w:ascii="宋体" w:hAnsi="宋体" w:cs="宋体"/>
                <w:kern w:val="0"/>
              </w:rPr>
              <w:t>全年完成检测数量</w:t>
            </w:r>
            <w:r>
              <w:rPr>
                <w:rFonts w:ascii="宋体" w:hAnsi="宋体" w:cs="宋体"/>
                <w:kern w:val="0"/>
              </w:rPr>
              <w:t>5000</w:t>
            </w:r>
            <w:r>
              <w:rPr>
                <w:rFonts w:hint="eastAsia" w:ascii="宋体" w:hAnsi="宋体" w:cs="宋体"/>
                <w:kern w:val="0"/>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ascii="宋体" w:hAnsi="宋体" w:cs="宋体"/>
                <w:kern w:val="0"/>
              </w:rPr>
              <w:t>120.00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同比去年我市在用货运柴油车辆尾气路检路查合格率是否有所提升</w:t>
            </w:r>
          </w:p>
        </w:tc>
        <w:tc>
          <w:tcPr>
            <w:tcW w:w="1079" w:type="dxa"/>
            <w:vAlign w:val="center"/>
          </w:tcPr>
          <w:p>
            <w:pPr>
              <w:widowControl/>
              <w:rPr>
                <w:rFonts w:ascii="宋体" w:hAnsi="宋体" w:cs="宋体"/>
                <w:kern w:val="0"/>
              </w:rPr>
            </w:pPr>
            <w:r>
              <w:rPr>
                <w:rFonts w:hint="eastAsia" w:ascii="宋体" w:hAnsi="宋体" w:cs="宋体"/>
                <w:kern w:val="0"/>
              </w:rPr>
              <w:t>同比合格率提升</w:t>
            </w:r>
            <w:r>
              <w:rPr>
                <w:rFonts w:ascii="宋体" w:hAnsi="宋体" w:cs="宋体"/>
                <w:kern w:val="0"/>
              </w:rPr>
              <w:t>5%</w:t>
            </w:r>
          </w:p>
        </w:tc>
        <w:tc>
          <w:tcPr>
            <w:tcW w:w="741" w:type="dxa"/>
            <w:vAlign w:val="center"/>
          </w:tcPr>
          <w:p>
            <w:pPr>
              <w:widowControl/>
              <w:rPr>
                <w:rFonts w:ascii="宋体" w:hAnsi="宋体" w:cs="宋体"/>
                <w:kern w:val="0"/>
              </w:rPr>
            </w:pPr>
            <w:r>
              <w:rPr>
                <w:rFonts w:hint="eastAsia" w:ascii="宋体" w:hAnsi="宋体" w:cs="宋体"/>
                <w:kern w:val="0"/>
              </w:rPr>
              <w:t>同比合格率提升</w:t>
            </w:r>
            <w:r>
              <w:rPr>
                <w:rFonts w:ascii="宋体" w:hAnsi="宋体" w:cs="宋体"/>
                <w:kern w:val="0"/>
              </w:rPr>
              <w:t>3%</w:t>
            </w:r>
          </w:p>
        </w:tc>
        <w:tc>
          <w:tcPr>
            <w:tcW w:w="851" w:type="dxa"/>
            <w:vAlign w:val="center"/>
          </w:tcPr>
          <w:p>
            <w:pPr>
              <w:widowControl/>
              <w:rPr>
                <w:rFonts w:ascii="宋体" w:hAnsi="宋体" w:cs="宋体"/>
                <w:kern w:val="0"/>
              </w:rPr>
            </w:pPr>
            <w:r>
              <w:rPr>
                <w:rFonts w:hint="eastAsia" w:ascii="宋体" w:hAnsi="宋体" w:cs="宋体"/>
                <w:kern w:val="0"/>
              </w:rPr>
              <w:t>同比合格率提升</w:t>
            </w:r>
            <w:r>
              <w:rPr>
                <w:rFonts w:ascii="宋体" w:hAnsi="宋体" w:cs="宋体"/>
                <w:kern w:val="0"/>
              </w:rPr>
              <w:t>1%</w:t>
            </w:r>
          </w:p>
        </w:tc>
        <w:tc>
          <w:tcPr>
            <w:tcW w:w="850" w:type="dxa"/>
            <w:gridSpan w:val="2"/>
            <w:vAlign w:val="center"/>
          </w:tcPr>
          <w:p>
            <w:pPr>
              <w:widowControl/>
              <w:rPr>
                <w:rFonts w:ascii="宋体" w:hAnsi="宋体" w:cs="宋体"/>
                <w:kern w:val="0"/>
              </w:rPr>
            </w:pPr>
            <w:r>
              <w:rPr>
                <w:rFonts w:hint="eastAsia" w:ascii="宋体" w:hAnsi="宋体" w:cs="宋体"/>
                <w:kern w:val="0"/>
              </w:rPr>
              <w:t>同比合格率下降</w:t>
            </w:r>
            <w:r>
              <w:rPr>
                <w:rFonts w:ascii="宋体" w:hAnsi="宋体" w:cs="宋体"/>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ascii="宋体" w:hAnsi="宋体" w:cs="宋体"/>
                <w:kern w:val="0"/>
              </w:rPr>
              <w:t>135.00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平台功能使用满意度</w:t>
            </w:r>
          </w:p>
        </w:tc>
        <w:tc>
          <w:tcPr>
            <w:tcW w:w="1079" w:type="dxa"/>
            <w:vAlign w:val="center"/>
          </w:tcPr>
          <w:p>
            <w:pPr>
              <w:widowControl/>
              <w:rPr>
                <w:rFonts w:ascii="宋体" w:cs="宋体"/>
                <w:kern w:val="0"/>
              </w:rPr>
            </w:pPr>
            <w:r>
              <w:rPr>
                <w:rFonts w:hint="eastAsia" w:ascii="宋体" w:hAnsi="宋体" w:cs="宋体"/>
                <w:kern w:val="0"/>
              </w:rPr>
              <w:t>平台运行</w:t>
            </w:r>
            <w:r>
              <w:rPr>
                <w:rFonts w:ascii="宋体" w:hAnsi="宋体" w:cs="宋体"/>
                <w:kern w:val="0"/>
              </w:rPr>
              <w:t>100%</w:t>
            </w:r>
            <w:r>
              <w:rPr>
                <w:rFonts w:hint="eastAsia" w:ascii="宋体" w:hAnsi="宋体" w:cs="宋体"/>
                <w:kern w:val="0"/>
              </w:rPr>
              <w:t>满足工作需求</w:t>
            </w:r>
          </w:p>
        </w:tc>
        <w:tc>
          <w:tcPr>
            <w:tcW w:w="741" w:type="dxa"/>
            <w:vAlign w:val="center"/>
          </w:tcPr>
          <w:p>
            <w:pPr>
              <w:widowControl/>
              <w:rPr>
                <w:rFonts w:ascii="宋体" w:cs="宋体"/>
                <w:kern w:val="0"/>
              </w:rPr>
            </w:pPr>
            <w:r>
              <w:rPr>
                <w:rFonts w:hint="eastAsia" w:ascii="宋体" w:hAnsi="宋体" w:cs="宋体"/>
                <w:kern w:val="0"/>
              </w:rPr>
              <w:t>平台运行</w:t>
            </w:r>
            <w:r>
              <w:rPr>
                <w:rFonts w:ascii="宋体" w:hAnsi="宋体" w:cs="宋体"/>
                <w:kern w:val="0"/>
              </w:rPr>
              <w:t>90%</w:t>
            </w:r>
            <w:r>
              <w:rPr>
                <w:rFonts w:hint="eastAsia" w:ascii="宋体" w:hAnsi="宋体" w:cs="宋体"/>
                <w:kern w:val="0"/>
              </w:rPr>
              <w:t>满足工作需求</w:t>
            </w:r>
          </w:p>
        </w:tc>
        <w:tc>
          <w:tcPr>
            <w:tcW w:w="851" w:type="dxa"/>
            <w:vAlign w:val="center"/>
          </w:tcPr>
          <w:p>
            <w:pPr>
              <w:widowControl/>
              <w:rPr>
                <w:rFonts w:ascii="宋体" w:cs="宋体"/>
                <w:kern w:val="0"/>
              </w:rPr>
            </w:pPr>
            <w:r>
              <w:rPr>
                <w:rFonts w:hint="eastAsia" w:ascii="宋体" w:hAnsi="宋体" w:cs="宋体"/>
                <w:kern w:val="0"/>
              </w:rPr>
              <w:t>平台运行</w:t>
            </w:r>
            <w:r>
              <w:rPr>
                <w:rFonts w:ascii="宋体" w:hAnsi="宋体" w:cs="宋体"/>
                <w:kern w:val="0"/>
              </w:rPr>
              <w:t>80%</w:t>
            </w:r>
            <w:r>
              <w:rPr>
                <w:rFonts w:hint="eastAsia" w:ascii="宋体" w:hAnsi="宋体" w:cs="宋体"/>
                <w:kern w:val="0"/>
              </w:rPr>
              <w:t>满足工作需求</w:t>
            </w:r>
          </w:p>
        </w:tc>
        <w:tc>
          <w:tcPr>
            <w:tcW w:w="850" w:type="dxa"/>
            <w:gridSpan w:val="2"/>
            <w:vAlign w:val="center"/>
          </w:tcPr>
          <w:p>
            <w:pPr>
              <w:widowControl/>
              <w:rPr>
                <w:rFonts w:ascii="宋体" w:cs="宋体"/>
                <w:kern w:val="0"/>
              </w:rPr>
            </w:pPr>
            <w:r>
              <w:rPr>
                <w:rFonts w:hint="eastAsia" w:ascii="宋体" w:hAnsi="宋体" w:cs="宋体"/>
                <w:kern w:val="0"/>
              </w:rPr>
              <w:t>平台运行</w:t>
            </w:r>
            <w:r>
              <w:rPr>
                <w:rFonts w:ascii="宋体" w:hAnsi="宋体" w:cs="宋体"/>
                <w:kern w:val="0"/>
              </w:rPr>
              <w:t>70%</w:t>
            </w:r>
            <w:r>
              <w:rPr>
                <w:rFonts w:hint="eastAsia" w:ascii="宋体" w:hAnsi="宋体" w:cs="宋体"/>
                <w:kern w:val="0"/>
              </w:rPr>
              <w:t>满足工作需求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ascii="宋体" w:hAnsi="宋体" w:cs="宋体"/>
                <w:kern w:val="0"/>
              </w:rPr>
              <w:t>135.00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实现乡镇环境空气质量自动监测站的数据实时在线监测，平台配套人员服务及运维服务到位，保证平台正常稳定运行。</w:t>
            </w:r>
          </w:p>
        </w:tc>
        <w:tc>
          <w:tcPr>
            <w:tcW w:w="1079" w:type="dxa"/>
            <w:vAlign w:val="center"/>
          </w:tcPr>
          <w:p>
            <w:pPr>
              <w:widowControl/>
              <w:rPr>
                <w:rFonts w:ascii="宋体" w:hAnsi="宋体" w:cs="宋体"/>
                <w:kern w:val="0"/>
              </w:rPr>
            </w:pPr>
            <w:r>
              <w:rPr>
                <w:rFonts w:hint="eastAsia" w:ascii="宋体" w:hAnsi="宋体" w:cs="宋体"/>
                <w:kern w:val="0"/>
              </w:rPr>
              <w:t>人员到岗率</w:t>
            </w:r>
            <w:r>
              <w:rPr>
                <w:rFonts w:ascii="宋体" w:hAnsi="宋体" w:cs="宋体"/>
                <w:kern w:val="0"/>
              </w:rPr>
              <w:t>100%</w:t>
            </w:r>
            <w:r>
              <w:rPr>
                <w:rFonts w:hint="eastAsia" w:ascii="宋体" w:hAnsi="宋体" w:cs="宋体"/>
                <w:kern w:val="0"/>
              </w:rPr>
              <w:t>，运行率</w:t>
            </w:r>
            <w:r>
              <w:rPr>
                <w:rFonts w:ascii="宋体" w:hAnsi="宋体" w:cs="宋体"/>
                <w:kern w:val="0"/>
              </w:rPr>
              <w:t>100%</w:t>
            </w:r>
          </w:p>
        </w:tc>
        <w:tc>
          <w:tcPr>
            <w:tcW w:w="741" w:type="dxa"/>
            <w:vAlign w:val="center"/>
          </w:tcPr>
          <w:p>
            <w:pPr>
              <w:widowControl/>
              <w:rPr>
                <w:rFonts w:ascii="宋体" w:hAnsi="宋体" w:cs="宋体"/>
                <w:kern w:val="0"/>
              </w:rPr>
            </w:pPr>
            <w:r>
              <w:rPr>
                <w:rFonts w:hint="eastAsia" w:ascii="宋体" w:hAnsi="宋体" w:cs="宋体"/>
                <w:kern w:val="0"/>
              </w:rPr>
              <w:t>人员到岗率</w:t>
            </w:r>
            <w:r>
              <w:rPr>
                <w:rFonts w:ascii="宋体" w:hAnsi="宋体" w:cs="宋体"/>
                <w:kern w:val="0"/>
              </w:rPr>
              <w:t>90%</w:t>
            </w:r>
            <w:r>
              <w:rPr>
                <w:rFonts w:hint="eastAsia" w:ascii="宋体" w:hAnsi="宋体" w:cs="宋体"/>
                <w:kern w:val="0"/>
              </w:rPr>
              <w:t>，运行率</w:t>
            </w:r>
            <w:r>
              <w:rPr>
                <w:rFonts w:ascii="宋体" w:hAnsi="宋体" w:cs="宋体"/>
                <w:kern w:val="0"/>
              </w:rPr>
              <w:t>90%</w:t>
            </w:r>
          </w:p>
        </w:tc>
        <w:tc>
          <w:tcPr>
            <w:tcW w:w="851" w:type="dxa"/>
            <w:vAlign w:val="center"/>
          </w:tcPr>
          <w:p>
            <w:pPr>
              <w:widowControl/>
              <w:rPr>
                <w:rFonts w:ascii="宋体" w:hAnsi="宋体" w:cs="宋体"/>
                <w:kern w:val="0"/>
              </w:rPr>
            </w:pPr>
            <w:r>
              <w:rPr>
                <w:rFonts w:hint="eastAsia" w:ascii="宋体" w:hAnsi="宋体" w:cs="宋体"/>
                <w:kern w:val="0"/>
              </w:rPr>
              <w:t>人员到岗率</w:t>
            </w:r>
            <w:r>
              <w:rPr>
                <w:rFonts w:ascii="宋体" w:hAnsi="宋体" w:cs="宋体"/>
                <w:kern w:val="0"/>
              </w:rPr>
              <w:t>80%</w:t>
            </w:r>
            <w:r>
              <w:rPr>
                <w:rFonts w:hint="eastAsia" w:ascii="宋体" w:hAnsi="宋体" w:cs="宋体"/>
                <w:kern w:val="0"/>
              </w:rPr>
              <w:t>，运行率</w:t>
            </w:r>
            <w:r>
              <w:rPr>
                <w:rFonts w:ascii="宋体" w:hAnsi="宋体" w:cs="宋体"/>
                <w:kern w:val="0"/>
              </w:rPr>
              <w:t>80%</w:t>
            </w:r>
          </w:p>
        </w:tc>
        <w:tc>
          <w:tcPr>
            <w:tcW w:w="850" w:type="dxa"/>
            <w:gridSpan w:val="2"/>
            <w:vAlign w:val="center"/>
          </w:tcPr>
          <w:p>
            <w:pPr>
              <w:widowControl/>
              <w:rPr>
                <w:rFonts w:ascii="宋体" w:hAnsi="宋体" w:cs="宋体"/>
                <w:kern w:val="0"/>
              </w:rPr>
            </w:pPr>
            <w:r>
              <w:rPr>
                <w:rFonts w:hint="eastAsia" w:ascii="宋体" w:hAnsi="宋体" w:cs="宋体"/>
                <w:kern w:val="0"/>
              </w:rPr>
              <w:t>人员到岗率</w:t>
            </w:r>
            <w:r>
              <w:rPr>
                <w:rFonts w:ascii="宋体" w:hAnsi="宋体" w:cs="宋体"/>
                <w:kern w:val="0"/>
              </w:rPr>
              <w:t>70%</w:t>
            </w:r>
            <w:r>
              <w:rPr>
                <w:rFonts w:hint="eastAsia" w:ascii="宋体" w:hAnsi="宋体" w:cs="宋体"/>
                <w:kern w:val="0"/>
              </w:rPr>
              <w:t>，运行率</w:t>
            </w:r>
            <w:r>
              <w:rPr>
                <w:rFonts w:ascii="宋体" w:hAnsi="宋体" w:cs="宋体"/>
                <w:kern w:val="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ascii="宋体" w:hAnsi="宋体" w:cs="宋体"/>
                <w:kern w:val="0"/>
              </w:rPr>
              <w:t>135.00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平台建设完成，配套设备交付，服务人员到位，通过平台完成监测数据的审核、审定、统计排名，分析评价全市各乡镇的环境空气质量。</w:t>
            </w:r>
          </w:p>
        </w:tc>
        <w:tc>
          <w:tcPr>
            <w:tcW w:w="1079" w:type="dxa"/>
            <w:vAlign w:val="center"/>
          </w:tcPr>
          <w:p>
            <w:pPr>
              <w:widowControl/>
              <w:rPr>
                <w:rFonts w:ascii="宋体" w:hAnsi="宋体" w:cs="宋体"/>
                <w:kern w:val="0"/>
              </w:rPr>
            </w:pPr>
            <w:r>
              <w:rPr>
                <w:rFonts w:hint="eastAsia" w:ascii="宋体" w:hAnsi="宋体" w:cs="宋体"/>
                <w:kern w:val="0"/>
              </w:rPr>
              <w:t>平台功能实现率</w:t>
            </w:r>
            <w:r>
              <w:rPr>
                <w:rFonts w:ascii="宋体" w:hAnsi="宋体" w:cs="宋体"/>
                <w:kern w:val="0"/>
              </w:rPr>
              <w:t>100%</w:t>
            </w:r>
            <w:r>
              <w:rPr>
                <w:rFonts w:hint="eastAsia" w:ascii="宋体" w:hAnsi="宋体" w:cs="宋体"/>
                <w:kern w:val="0"/>
              </w:rPr>
              <w:t>，数据接入率</w:t>
            </w:r>
            <w:r>
              <w:rPr>
                <w:rFonts w:ascii="宋体" w:hAnsi="宋体" w:cs="宋体"/>
                <w:kern w:val="0"/>
              </w:rPr>
              <w:t>100%</w:t>
            </w:r>
          </w:p>
        </w:tc>
        <w:tc>
          <w:tcPr>
            <w:tcW w:w="741" w:type="dxa"/>
            <w:vAlign w:val="center"/>
          </w:tcPr>
          <w:p>
            <w:pPr>
              <w:widowControl/>
              <w:rPr>
                <w:rFonts w:ascii="宋体" w:hAnsi="宋体" w:cs="宋体"/>
                <w:kern w:val="0"/>
              </w:rPr>
            </w:pPr>
            <w:r>
              <w:rPr>
                <w:rFonts w:hint="eastAsia" w:ascii="宋体" w:hAnsi="宋体" w:cs="宋体"/>
                <w:kern w:val="0"/>
              </w:rPr>
              <w:t>平台功能实现率</w:t>
            </w:r>
            <w:r>
              <w:rPr>
                <w:rFonts w:ascii="宋体" w:hAnsi="宋体" w:cs="宋体"/>
                <w:kern w:val="0"/>
              </w:rPr>
              <w:t>90%</w:t>
            </w:r>
            <w:r>
              <w:rPr>
                <w:rFonts w:hint="eastAsia" w:ascii="宋体" w:hAnsi="宋体" w:cs="宋体"/>
                <w:kern w:val="0"/>
              </w:rPr>
              <w:t>，数据接入率</w:t>
            </w:r>
            <w:r>
              <w:rPr>
                <w:rFonts w:ascii="宋体" w:hAnsi="宋体" w:cs="宋体"/>
                <w:kern w:val="0"/>
              </w:rPr>
              <w:t>90%</w:t>
            </w:r>
          </w:p>
        </w:tc>
        <w:tc>
          <w:tcPr>
            <w:tcW w:w="851" w:type="dxa"/>
            <w:vAlign w:val="center"/>
          </w:tcPr>
          <w:p>
            <w:pPr>
              <w:widowControl/>
              <w:rPr>
                <w:rFonts w:ascii="宋体" w:hAnsi="宋体" w:cs="宋体"/>
                <w:kern w:val="0"/>
              </w:rPr>
            </w:pPr>
            <w:r>
              <w:rPr>
                <w:rFonts w:hint="eastAsia" w:ascii="宋体" w:hAnsi="宋体" w:cs="宋体"/>
                <w:kern w:val="0"/>
              </w:rPr>
              <w:t>平台功能实现率</w:t>
            </w:r>
            <w:r>
              <w:rPr>
                <w:rFonts w:ascii="宋体" w:hAnsi="宋体" w:cs="宋体"/>
                <w:kern w:val="0"/>
              </w:rPr>
              <w:t>80%</w:t>
            </w:r>
            <w:r>
              <w:rPr>
                <w:rFonts w:hint="eastAsia" w:ascii="宋体" w:hAnsi="宋体" w:cs="宋体"/>
                <w:kern w:val="0"/>
              </w:rPr>
              <w:t>，数据接入率</w:t>
            </w:r>
            <w:r>
              <w:rPr>
                <w:rFonts w:ascii="宋体" w:hAnsi="宋体" w:cs="宋体"/>
                <w:kern w:val="0"/>
              </w:rPr>
              <w:t>80%</w:t>
            </w:r>
          </w:p>
        </w:tc>
        <w:tc>
          <w:tcPr>
            <w:tcW w:w="850" w:type="dxa"/>
            <w:gridSpan w:val="2"/>
            <w:vAlign w:val="center"/>
          </w:tcPr>
          <w:p>
            <w:pPr>
              <w:widowControl/>
              <w:rPr>
                <w:rFonts w:ascii="宋体" w:hAnsi="宋体" w:cs="宋体"/>
                <w:kern w:val="0"/>
              </w:rPr>
            </w:pPr>
            <w:r>
              <w:rPr>
                <w:rFonts w:hint="eastAsia" w:ascii="宋体" w:hAnsi="宋体" w:cs="宋体"/>
                <w:kern w:val="0"/>
              </w:rPr>
              <w:t>平台功能实现率</w:t>
            </w:r>
            <w:r>
              <w:rPr>
                <w:rFonts w:ascii="宋体" w:hAnsi="宋体" w:cs="宋体"/>
                <w:kern w:val="0"/>
              </w:rPr>
              <w:t>70%</w:t>
            </w:r>
            <w:r>
              <w:rPr>
                <w:rFonts w:hint="eastAsia" w:ascii="宋体" w:hAnsi="宋体" w:cs="宋体"/>
                <w:kern w:val="0"/>
              </w:rPr>
              <w:t>，数据接入率</w:t>
            </w:r>
            <w:r>
              <w:rPr>
                <w:rFonts w:ascii="宋体" w:hAnsi="宋体" w:cs="宋体"/>
                <w:kern w:val="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ascii="宋体" w:hAnsi="宋体" w:cs="宋体"/>
                <w:kern w:val="0"/>
              </w:rPr>
              <w:t>150.00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完成黑烟抓拍装置及平台建设</w:t>
            </w:r>
          </w:p>
        </w:tc>
        <w:tc>
          <w:tcPr>
            <w:tcW w:w="1079" w:type="dxa"/>
            <w:vAlign w:val="center"/>
          </w:tcPr>
          <w:p>
            <w:pPr>
              <w:widowControl/>
              <w:rPr>
                <w:rFonts w:ascii="宋体" w:cs="宋体"/>
                <w:kern w:val="0"/>
              </w:rPr>
            </w:pPr>
            <w:r>
              <w:rPr>
                <w:rFonts w:hint="eastAsia" w:ascii="宋体" w:hAnsi="宋体" w:cs="宋体"/>
                <w:kern w:val="0"/>
              </w:rPr>
              <w:t>完成率</w:t>
            </w:r>
            <w:r>
              <w:rPr>
                <w:rFonts w:ascii="宋体" w:hAnsi="宋体" w:cs="宋体"/>
                <w:kern w:val="0"/>
              </w:rPr>
              <w:t>100</w:t>
            </w:r>
            <w:r>
              <w:rPr>
                <w:rFonts w:hint="eastAsia" w:ascii="宋体" w:hAnsi="宋体" w:cs="宋体"/>
                <w:kern w:val="0"/>
              </w:rPr>
              <w:t>％</w:t>
            </w:r>
          </w:p>
        </w:tc>
        <w:tc>
          <w:tcPr>
            <w:tcW w:w="741" w:type="dxa"/>
            <w:vAlign w:val="center"/>
          </w:tcPr>
          <w:p>
            <w:pPr>
              <w:widowControl/>
              <w:rPr>
                <w:rFonts w:ascii="宋体" w:cs="宋体"/>
                <w:kern w:val="0"/>
              </w:rPr>
            </w:pPr>
            <w:r>
              <w:rPr>
                <w:rFonts w:hint="eastAsia" w:ascii="宋体" w:hAnsi="宋体" w:cs="宋体"/>
                <w:kern w:val="0"/>
              </w:rPr>
              <w:t>完成率</w:t>
            </w:r>
            <w:r>
              <w:rPr>
                <w:rFonts w:ascii="宋体" w:hAnsi="宋体" w:cs="宋体"/>
                <w:kern w:val="0"/>
              </w:rPr>
              <w:t>80</w:t>
            </w:r>
            <w:r>
              <w:rPr>
                <w:rFonts w:hint="eastAsia" w:ascii="宋体" w:hAnsi="宋体" w:cs="宋体"/>
                <w:kern w:val="0"/>
              </w:rPr>
              <w:t>％</w:t>
            </w:r>
          </w:p>
        </w:tc>
        <w:tc>
          <w:tcPr>
            <w:tcW w:w="851" w:type="dxa"/>
            <w:vAlign w:val="center"/>
          </w:tcPr>
          <w:p>
            <w:pPr>
              <w:widowControl/>
              <w:rPr>
                <w:rFonts w:ascii="宋体" w:cs="宋体"/>
                <w:kern w:val="0"/>
              </w:rPr>
            </w:pPr>
            <w:r>
              <w:rPr>
                <w:rFonts w:hint="eastAsia" w:ascii="宋体" w:hAnsi="宋体" w:cs="宋体"/>
                <w:kern w:val="0"/>
              </w:rPr>
              <w:t>完成率</w:t>
            </w:r>
            <w:r>
              <w:rPr>
                <w:rFonts w:ascii="宋体" w:hAnsi="宋体" w:cs="宋体"/>
                <w:kern w:val="0"/>
              </w:rPr>
              <w:t>60</w:t>
            </w:r>
            <w:r>
              <w:rPr>
                <w:rFonts w:hint="eastAsia" w:ascii="宋体" w:hAnsi="宋体" w:cs="宋体"/>
                <w:kern w:val="0"/>
              </w:rPr>
              <w:t>％</w:t>
            </w:r>
          </w:p>
        </w:tc>
        <w:tc>
          <w:tcPr>
            <w:tcW w:w="850" w:type="dxa"/>
            <w:gridSpan w:val="2"/>
            <w:vAlign w:val="center"/>
          </w:tcPr>
          <w:p>
            <w:pPr>
              <w:widowControl/>
              <w:rPr>
                <w:rFonts w:ascii="宋体" w:cs="宋体"/>
                <w:kern w:val="0"/>
              </w:rPr>
            </w:pPr>
            <w:r>
              <w:rPr>
                <w:rFonts w:hint="eastAsia" w:ascii="宋体" w:hAnsi="宋体" w:cs="宋体"/>
                <w:kern w:val="0"/>
              </w:rPr>
              <w:t>完成率</w:t>
            </w:r>
            <w:r>
              <w:rPr>
                <w:rFonts w:ascii="宋体" w:hAnsi="宋体" w:cs="宋体"/>
                <w:kern w:val="0"/>
              </w:rPr>
              <w:t>40</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ascii="宋体" w:hAnsi="宋体" w:cs="宋体"/>
                <w:kern w:val="0"/>
              </w:rPr>
              <w:t>150.00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应用性、可操作性程度</w:t>
            </w:r>
          </w:p>
        </w:tc>
        <w:tc>
          <w:tcPr>
            <w:tcW w:w="1079" w:type="dxa"/>
            <w:vAlign w:val="center"/>
          </w:tcPr>
          <w:p>
            <w:pPr>
              <w:widowControl/>
              <w:rPr>
                <w:rFonts w:ascii="宋体" w:cs="宋体"/>
                <w:kern w:val="0"/>
              </w:rPr>
            </w:pPr>
            <w:r>
              <w:rPr>
                <w:rFonts w:hint="eastAsia" w:ascii="宋体" w:hAnsi="宋体" w:cs="宋体"/>
                <w:kern w:val="0"/>
              </w:rPr>
              <w:t>很好</w:t>
            </w:r>
          </w:p>
        </w:tc>
        <w:tc>
          <w:tcPr>
            <w:tcW w:w="741" w:type="dxa"/>
            <w:vAlign w:val="center"/>
          </w:tcPr>
          <w:p>
            <w:pPr>
              <w:widowControl/>
              <w:rPr>
                <w:rFonts w:ascii="宋体" w:cs="宋体"/>
                <w:kern w:val="0"/>
              </w:rPr>
            </w:pPr>
            <w:r>
              <w:rPr>
                <w:rFonts w:hint="eastAsia" w:ascii="宋体" w:hAnsi="宋体" w:cs="宋体"/>
                <w:kern w:val="0"/>
              </w:rPr>
              <w:t>好</w:t>
            </w:r>
          </w:p>
        </w:tc>
        <w:tc>
          <w:tcPr>
            <w:tcW w:w="851" w:type="dxa"/>
            <w:vAlign w:val="center"/>
          </w:tcPr>
          <w:p>
            <w:pPr>
              <w:widowControl/>
              <w:rPr>
                <w:rFonts w:ascii="宋体" w:cs="宋体"/>
                <w:kern w:val="0"/>
              </w:rPr>
            </w:pPr>
            <w:r>
              <w:rPr>
                <w:rFonts w:hint="eastAsia" w:ascii="宋体" w:hAnsi="宋体" w:cs="宋体"/>
                <w:kern w:val="0"/>
              </w:rPr>
              <w:t>一般</w:t>
            </w:r>
          </w:p>
        </w:tc>
        <w:tc>
          <w:tcPr>
            <w:tcW w:w="850" w:type="dxa"/>
            <w:gridSpan w:val="2"/>
            <w:vAlign w:val="center"/>
          </w:tcPr>
          <w:p>
            <w:pPr>
              <w:widowControl/>
              <w:rPr>
                <w:rFonts w:ascii="宋体" w:cs="宋体"/>
                <w:kern w:val="0"/>
              </w:rPr>
            </w:pPr>
            <w:r>
              <w:rPr>
                <w:rFonts w:hint="eastAsia" w:ascii="宋体" w:hAnsi="宋体" w:cs="宋体"/>
                <w:kern w:val="0"/>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ascii="宋体" w:hAnsi="宋体" w:cs="宋体"/>
                <w:kern w:val="0"/>
              </w:rPr>
              <w:t>150.00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筛查率</w:t>
            </w:r>
          </w:p>
        </w:tc>
        <w:tc>
          <w:tcPr>
            <w:tcW w:w="1079" w:type="dxa"/>
            <w:vAlign w:val="center"/>
          </w:tcPr>
          <w:p>
            <w:pPr>
              <w:widowControl/>
              <w:rPr>
                <w:rFonts w:ascii="宋体" w:cs="宋体"/>
                <w:kern w:val="0"/>
              </w:rPr>
            </w:pPr>
            <w:r>
              <w:rPr>
                <w:rFonts w:hint="eastAsia" w:ascii="宋体" w:hAnsi="宋体" w:cs="宋体"/>
                <w:kern w:val="0"/>
              </w:rPr>
              <w:t>筛查率</w:t>
            </w:r>
            <w:r>
              <w:rPr>
                <w:rFonts w:ascii="宋体" w:hAnsi="宋体" w:cs="宋体"/>
                <w:kern w:val="0"/>
              </w:rPr>
              <w:t>100</w:t>
            </w:r>
            <w:r>
              <w:rPr>
                <w:rFonts w:hint="eastAsia" w:ascii="宋体" w:hAnsi="宋体" w:cs="宋体"/>
                <w:kern w:val="0"/>
              </w:rPr>
              <w:t>％</w:t>
            </w:r>
          </w:p>
        </w:tc>
        <w:tc>
          <w:tcPr>
            <w:tcW w:w="741" w:type="dxa"/>
            <w:vAlign w:val="center"/>
          </w:tcPr>
          <w:p>
            <w:pPr>
              <w:widowControl/>
              <w:rPr>
                <w:rFonts w:ascii="宋体" w:cs="宋体"/>
                <w:kern w:val="0"/>
              </w:rPr>
            </w:pPr>
            <w:r>
              <w:rPr>
                <w:rFonts w:hint="eastAsia" w:ascii="宋体" w:hAnsi="宋体" w:cs="宋体"/>
                <w:kern w:val="0"/>
              </w:rPr>
              <w:t>筛查率</w:t>
            </w:r>
            <w:r>
              <w:rPr>
                <w:rFonts w:ascii="宋体" w:hAnsi="宋体" w:cs="宋体"/>
                <w:kern w:val="0"/>
              </w:rPr>
              <w:t>80</w:t>
            </w:r>
            <w:r>
              <w:rPr>
                <w:rFonts w:hint="eastAsia" w:ascii="宋体" w:hAnsi="宋体" w:cs="宋体"/>
                <w:kern w:val="0"/>
              </w:rPr>
              <w:t>％</w:t>
            </w:r>
          </w:p>
        </w:tc>
        <w:tc>
          <w:tcPr>
            <w:tcW w:w="851" w:type="dxa"/>
            <w:vAlign w:val="center"/>
          </w:tcPr>
          <w:p>
            <w:pPr>
              <w:widowControl/>
              <w:rPr>
                <w:rFonts w:ascii="宋体" w:cs="宋体"/>
                <w:kern w:val="0"/>
              </w:rPr>
            </w:pPr>
            <w:r>
              <w:rPr>
                <w:rFonts w:hint="eastAsia" w:ascii="宋体" w:hAnsi="宋体" w:cs="宋体"/>
                <w:kern w:val="0"/>
              </w:rPr>
              <w:t>筛查率</w:t>
            </w:r>
            <w:r>
              <w:rPr>
                <w:rFonts w:ascii="宋体" w:hAnsi="宋体" w:cs="宋体"/>
                <w:kern w:val="0"/>
              </w:rPr>
              <w:t>60</w:t>
            </w:r>
            <w:r>
              <w:rPr>
                <w:rFonts w:hint="eastAsia" w:ascii="宋体" w:hAnsi="宋体" w:cs="宋体"/>
                <w:kern w:val="0"/>
              </w:rPr>
              <w:t>％</w:t>
            </w:r>
          </w:p>
        </w:tc>
        <w:tc>
          <w:tcPr>
            <w:tcW w:w="850" w:type="dxa"/>
            <w:gridSpan w:val="2"/>
            <w:vAlign w:val="center"/>
          </w:tcPr>
          <w:p>
            <w:pPr>
              <w:widowControl/>
              <w:rPr>
                <w:rFonts w:ascii="宋体" w:cs="宋体"/>
                <w:kern w:val="0"/>
              </w:rPr>
            </w:pPr>
            <w:r>
              <w:rPr>
                <w:rFonts w:hint="eastAsia" w:ascii="宋体" w:hAnsi="宋体" w:cs="宋体"/>
                <w:kern w:val="0"/>
              </w:rPr>
              <w:t>筛查率</w:t>
            </w:r>
            <w:r>
              <w:rPr>
                <w:rFonts w:ascii="宋体" w:hAnsi="宋体" w:cs="宋体"/>
                <w:kern w:val="0"/>
              </w:rPr>
              <w:t>40</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ascii="宋体" w:hAnsi="宋体" w:cs="宋体"/>
                <w:kern w:val="0"/>
              </w:rPr>
              <w:t>70.00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成果应用程度</w:t>
            </w:r>
          </w:p>
        </w:tc>
        <w:tc>
          <w:tcPr>
            <w:tcW w:w="1079" w:type="dxa"/>
            <w:vAlign w:val="center"/>
          </w:tcPr>
          <w:p>
            <w:pPr>
              <w:widowControl/>
              <w:rPr>
                <w:rFonts w:ascii="宋体" w:cs="宋体"/>
                <w:kern w:val="0"/>
              </w:rPr>
            </w:pPr>
            <w:r>
              <w:rPr>
                <w:rFonts w:hint="eastAsia" w:ascii="宋体" w:hAnsi="宋体" w:cs="宋体"/>
                <w:kern w:val="0"/>
              </w:rPr>
              <w:t>可操作性很好</w:t>
            </w:r>
          </w:p>
        </w:tc>
        <w:tc>
          <w:tcPr>
            <w:tcW w:w="741" w:type="dxa"/>
            <w:vAlign w:val="center"/>
          </w:tcPr>
          <w:p>
            <w:pPr>
              <w:widowControl/>
              <w:rPr>
                <w:rFonts w:ascii="宋体" w:cs="宋体"/>
                <w:kern w:val="0"/>
              </w:rPr>
            </w:pPr>
            <w:r>
              <w:rPr>
                <w:rFonts w:hint="eastAsia" w:ascii="宋体" w:hAnsi="宋体" w:cs="宋体"/>
                <w:kern w:val="0"/>
              </w:rPr>
              <w:t>可操作性较好</w:t>
            </w:r>
          </w:p>
        </w:tc>
        <w:tc>
          <w:tcPr>
            <w:tcW w:w="851" w:type="dxa"/>
            <w:vAlign w:val="center"/>
          </w:tcPr>
          <w:p>
            <w:pPr>
              <w:widowControl/>
              <w:rPr>
                <w:rFonts w:ascii="宋体" w:cs="宋体"/>
                <w:kern w:val="0"/>
              </w:rPr>
            </w:pPr>
            <w:r>
              <w:rPr>
                <w:rFonts w:hint="eastAsia" w:ascii="宋体" w:hAnsi="宋体" w:cs="宋体"/>
                <w:kern w:val="0"/>
              </w:rPr>
              <w:t>可操作性一般</w:t>
            </w:r>
          </w:p>
        </w:tc>
        <w:tc>
          <w:tcPr>
            <w:tcW w:w="850" w:type="dxa"/>
            <w:gridSpan w:val="2"/>
            <w:vAlign w:val="center"/>
          </w:tcPr>
          <w:p>
            <w:pPr>
              <w:widowControl/>
              <w:rPr>
                <w:rFonts w:ascii="宋体" w:cs="宋体"/>
                <w:kern w:val="0"/>
              </w:rPr>
            </w:pPr>
            <w:r>
              <w:rPr>
                <w:rFonts w:hint="eastAsia" w:ascii="宋体" w:hAnsi="宋体" w:cs="宋体"/>
                <w:kern w:val="0"/>
              </w:rPr>
              <w:t>不可</w:t>
            </w:r>
            <w:r>
              <w:rPr>
                <w:rFonts w:ascii="宋体" w:hAnsi="宋体" w:cs="宋体"/>
                <w:kern w:val="0"/>
              </w:rPr>
              <w:t xml:space="preserve"> </w:t>
            </w:r>
            <w:r>
              <w:rPr>
                <w:rFonts w:hint="eastAsia" w:ascii="宋体" w:hAnsi="宋体" w:cs="宋体"/>
                <w:kern w:val="0"/>
              </w:rPr>
              <w:t>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ascii="宋体" w:hAnsi="宋体" w:cs="宋体"/>
                <w:kern w:val="0"/>
              </w:rPr>
              <w:t>70.00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项目成果能否很好的应用于相关工作</w:t>
            </w:r>
          </w:p>
        </w:tc>
        <w:tc>
          <w:tcPr>
            <w:tcW w:w="1079" w:type="dxa"/>
            <w:vAlign w:val="center"/>
          </w:tcPr>
          <w:p>
            <w:pPr>
              <w:widowControl/>
              <w:rPr>
                <w:rFonts w:ascii="宋体" w:cs="宋体"/>
                <w:kern w:val="0"/>
              </w:rPr>
            </w:pPr>
            <w:r>
              <w:rPr>
                <w:rFonts w:hint="eastAsia" w:ascii="宋体" w:hAnsi="宋体" w:cs="宋体"/>
                <w:kern w:val="0"/>
              </w:rPr>
              <w:t>应用性很好</w:t>
            </w:r>
          </w:p>
        </w:tc>
        <w:tc>
          <w:tcPr>
            <w:tcW w:w="741" w:type="dxa"/>
            <w:vAlign w:val="center"/>
          </w:tcPr>
          <w:p>
            <w:pPr>
              <w:widowControl/>
              <w:rPr>
                <w:rFonts w:ascii="宋体" w:cs="宋体"/>
                <w:kern w:val="0"/>
              </w:rPr>
            </w:pPr>
            <w:r>
              <w:rPr>
                <w:rFonts w:hint="eastAsia" w:ascii="宋体" w:hAnsi="宋体" w:cs="宋体"/>
                <w:kern w:val="0"/>
              </w:rPr>
              <w:t>应用性较好</w:t>
            </w:r>
          </w:p>
        </w:tc>
        <w:tc>
          <w:tcPr>
            <w:tcW w:w="851" w:type="dxa"/>
            <w:vAlign w:val="center"/>
          </w:tcPr>
          <w:p>
            <w:pPr>
              <w:widowControl/>
              <w:rPr>
                <w:rFonts w:ascii="宋体" w:cs="宋体"/>
                <w:kern w:val="0"/>
              </w:rPr>
            </w:pPr>
            <w:r>
              <w:rPr>
                <w:rFonts w:hint="eastAsia" w:ascii="宋体" w:hAnsi="宋体" w:cs="宋体"/>
                <w:kern w:val="0"/>
              </w:rPr>
              <w:t>应用性一般</w:t>
            </w:r>
          </w:p>
        </w:tc>
        <w:tc>
          <w:tcPr>
            <w:tcW w:w="850" w:type="dxa"/>
            <w:gridSpan w:val="2"/>
            <w:vAlign w:val="center"/>
          </w:tcPr>
          <w:p>
            <w:pPr>
              <w:widowControl/>
              <w:rPr>
                <w:rFonts w:ascii="宋体" w:cs="宋体"/>
                <w:kern w:val="0"/>
              </w:rPr>
            </w:pPr>
            <w:r>
              <w:rPr>
                <w:rFonts w:hint="eastAsia" w:ascii="宋体" w:hAnsi="宋体" w:cs="宋体"/>
                <w:kern w:val="0"/>
              </w:rPr>
              <w:t>不能</w:t>
            </w:r>
            <w:r>
              <w:rPr>
                <w:rFonts w:ascii="宋体" w:hAnsi="宋体" w:cs="宋体"/>
                <w:kern w:val="0"/>
              </w:rPr>
              <w:t xml:space="preserve"> </w:t>
            </w:r>
            <w:r>
              <w:rPr>
                <w:rFonts w:hint="eastAsia" w:ascii="宋体" w:hAnsi="宋体" w:cs="宋体"/>
                <w:kern w:val="0"/>
              </w:rPr>
              <w:t>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ascii="宋体" w:hAnsi="宋体" w:cs="宋体"/>
                <w:kern w:val="0"/>
              </w:rPr>
              <w:t>70.00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ascii="宋体" w:hAnsi="宋体" w:cs="宋体"/>
                <w:kern w:val="0"/>
              </w:rPr>
              <w:t>1</w:t>
            </w:r>
            <w:r>
              <w:rPr>
                <w:rFonts w:hint="eastAsia" w:ascii="宋体" w:hAnsi="宋体" w:cs="宋体"/>
                <w:kern w:val="0"/>
              </w:rPr>
              <w:t>、调查在唐山市境内新车、非道路移动机械销售点和注册登记情况，掌握新车和非道路移动机械基本情况；</w:t>
            </w:r>
            <w:r>
              <w:rPr>
                <w:rFonts w:ascii="宋体" w:hAnsi="宋体" w:cs="宋体"/>
                <w:kern w:val="0"/>
              </w:rPr>
              <w:t xml:space="preserve"> 2</w:t>
            </w:r>
            <w:r>
              <w:rPr>
                <w:rFonts w:hint="eastAsia" w:ascii="宋体" w:hAnsi="宋体" w:cs="宋体"/>
                <w:kern w:val="0"/>
              </w:rPr>
              <w:t>、对唐山市境内新生产、销售、注册的机动车环保一致性进行核查；</w:t>
            </w:r>
            <w:r>
              <w:rPr>
                <w:rFonts w:ascii="宋体" w:hAnsi="宋体" w:cs="宋体"/>
                <w:kern w:val="0"/>
              </w:rPr>
              <w:t xml:space="preserve"> 3</w:t>
            </w:r>
            <w:r>
              <w:rPr>
                <w:rFonts w:hint="eastAsia" w:ascii="宋体" w:hAnsi="宋体" w:cs="宋体"/>
                <w:kern w:val="0"/>
              </w:rPr>
              <w:t>、对唐山市境内新生产、销售的非道路移动机械环保一致性进行核查。</w:t>
            </w:r>
          </w:p>
        </w:tc>
        <w:tc>
          <w:tcPr>
            <w:tcW w:w="1079" w:type="dxa"/>
            <w:vAlign w:val="center"/>
          </w:tcPr>
          <w:p>
            <w:pPr>
              <w:widowControl/>
              <w:rPr>
                <w:rFonts w:ascii="宋体" w:cs="宋体"/>
                <w:kern w:val="0"/>
              </w:rPr>
            </w:pPr>
            <w:r>
              <w:rPr>
                <w:rFonts w:hint="eastAsia" w:ascii="宋体" w:hAnsi="宋体" w:cs="宋体"/>
                <w:kern w:val="0"/>
              </w:rPr>
              <w:t>产出成果</w:t>
            </w:r>
            <w:r>
              <w:rPr>
                <w:rFonts w:ascii="宋体" w:hAnsi="宋体" w:cs="宋体"/>
                <w:kern w:val="0"/>
              </w:rPr>
              <w:t>100%</w:t>
            </w:r>
            <w:r>
              <w:rPr>
                <w:rFonts w:hint="eastAsia" w:ascii="宋体" w:hAnsi="宋体" w:cs="宋体"/>
                <w:kern w:val="0"/>
              </w:rPr>
              <w:t>完成</w:t>
            </w:r>
          </w:p>
        </w:tc>
        <w:tc>
          <w:tcPr>
            <w:tcW w:w="741" w:type="dxa"/>
            <w:vAlign w:val="center"/>
          </w:tcPr>
          <w:p>
            <w:pPr>
              <w:widowControl/>
              <w:rPr>
                <w:rFonts w:ascii="宋体" w:cs="宋体"/>
                <w:kern w:val="0"/>
              </w:rPr>
            </w:pPr>
            <w:r>
              <w:rPr>
                <w:rFonts w:hint="eastAsia" w:ascii="宋体" w:hAnsi="宋体" w:cs="宋体"/>
                <w:kern w:val="0"/>
              </w:rPr>
              <w:t>产出成果</w:t>
            </w:r>
            <w:r>
              <w:rPr>
                <w:rFonts w:ascii="宋体" w:hAnsi="宋体" w:cs="宋体"/>
                <w:kern w:val="0"/>
              </w:rPr>
              <w:t>85%</w:t>
            </w:r>
            <w:r>
              <w:rPr>
                <w:rFonts w:hint="eastAsia" w:ascii="宋体" w:hAnsi="宋体" w:cs="宋体"/>
                <w:kern w:val="0"/>
              </w:rPr>
              <w:t>以上完成</w:t>
            </w:r>
          </w:p>
        </w:tc>
        <w:tc>
          <w:tcPr>
            <w:tcW w:w="851" w:type="dxa"/>
            <w:vAlign w:val="center"/>
          </w:tcPr>
          <w:p>
            <w:pPr>
              <w:widowControl/>
              <w:rPr>
                <w:rFonts w:ascii="宋体" w:cs="宋体"/>
                <w:kern w:val="0"/>
              </w:rPr>
            </w:pPr>
            <w:r>
              <w:rPr>
                <w:rFonts w:hint="eastAsia" w:ascii="宋体" w:hAnsi="宋体" w:cs="宋体"/>
                <w:kern w:val="0"/>
              </w:rPr>
              <w:t>产出成果</w:t>
            </w:r>
            <w:r>
              <w:rPr>
                <w:rFonts w:ascii="宋体" w:hAnsi="宋体" w:cs="宋体"/>
                <w:kern w:val="0"/>
              </w:rPr>
              <w:t>50%</w:t>
            </w:r>
            <w:r>
              <w:rPr>
                <w:rFonts w:hint="eastAsia" w:ascii="宋体" w:hAnsi="宋体" w:cs="宋体"/>
                <w:kern w:val="0"/>
              </w:rPr>
              <w:t>以上完成</w:t>
            </w:r>
          </w:p>
        </w:tc>
        <w:tc>
          <w:tcPr>
            <w:tcW w:w="850" w:type="dxa"/>
            <w:gridSpan w:val="2"/>
            <w:vAlign w:val="center"/>
          </w:tcPr>
          <w:p>
            <w:pPr>
              <w:widowControl/>
              <w:rPr>
                <w:rFonts w:ascii="宋体" w:cs="宋体"/>
                <w:kern w:val="0"/>
              </w:rPr>
            </w:pPr>
            <w:r>
              <w:rPr>
                <w:rFonts w:hint="eastAsia" w:ascii="宋体" w:hAnsi="宋体" w:cs="宋体"/>
                <w:kern w:val="0"/>
              </w:rPr>
              <w:t>产出成果</w:t>
            </w:r>
            <w:r>
              <w:rPr>
                <w:rFonts w:ascii="宋体" w:hAnsi="宋体" w:cs="宋体"/>
                <w:kern w:val="0"/>
              </w:rPr>
              <w:t>50%</w:t>
            </w:r>
            <w:r>
              <w:rPr>
                <w:rFonts w:hint="eastAsia" w:ascii="宋体" w:hAnsi="宋体" w:cs="宋体"/>
                <w:kern w:val="0"/>
              </w:rPr>
              <w:t>以下完成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ascii="宋体" w:hAnsi="宋体" w:cs="宋体"/>
                <w:kern w:val="0"/>
              </w:rPr>
              <w:t>500.00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仪器设备安装调试完毕后，应可提供各项有效监测数据，按时完成监测任务。</w:t>
            </w:r>
          </w:p>
        </w:tc>
        <w:tc>
          <w:tcPr>
            <w:tcW w:w="1079" w:type="dxa"/>
            <w:vAlign w:val="center"/>
          </w:tcPr>
          <w:p>
            <w:pPr>
              <w:widowControl/>
              <w:rPr>
                <w:rFonts w:ascii="宋体" w:cs="宋体"/>
                <w:kern w:val="0"/>
              </w:rPr>
            </w:pPr>
            <w:r>
              <w:rPr>
                <w:rFonts w:hint="eastAsia" w:ascii="宋体" w:hAnsi="宋体" w:cs="宋体"/>
                <w:kern w:val="0"/>
              </w:rPr>
              <w:t>按计量认证项目能够完全按时完成监测方案中的监测任务及总站等各项考核任务，圆满完成各项应急监测任务。</w:t>
            </w:r>
          </w:p>
        </w:tc>
        <w:tc>
          <w:tcPr>
            <w:tcW w:w="741" w:type="dxa"/>
            <w:vAlign w:val="center"/>
          </w:tcPr>
          <w:p>
            <w:pPr>
              <w:widowControl/>
              <w:rPr>
                <w:rFonts w:ascii="宋体" w:cs="宋体"/>
                <w:kern w:val="0"/>
              </w:rPr>
            </w:pPr>
            <w:r>
              <w:rPr>
                <w:rFonts w:hint="eastAsia" w:ascii="宋体" w:hAnsi="宋体" w:cs="宋体"/>
                <w:kern w:val="0"/>
              </w:rPr>
              <w:t>按计量认证项目能够基本按时完成监测方案中的监测任务及总站等各项考核任务，基本完成各项应急监测任务。</w:t>
            </w:r>
          </w:p>
        </w:tc>
        <w:tc>
          <w:tcPr>
            <w:tcW w:w="851" w:type="dxa"/>
            <w:vAlign w:val="center"/>
          </w:tcPr>
          <w:p>
            <w:pPr>
              <w:widowControl/>
              <w:rPr>
                <w:rFonts w:ascii="宋体" w:cs="宋体"/>
                <w:kern w:val="0"/>
              </w:rPr>
            </w:pPr>
            <w:r>
              <w:rPr>
                <w:rFonts w:hint="eastAsia" w:ascii="宋体" w:hAnsi="宋体" w:cs="宋体"/>
                <w:kern w:val="0"/>
              </w:rPr>
              <w:t>按计量认证项目能够基本按时完成监测方案中的监测任务及总站等各项考核任务。</w:t>
            </w:r>
          </w:p>
        </w:tc>
        <w:tc>
          <w:tcPr>
            <w:tcW w:w="850" w:type="dxa"/>
            <w:gridSpan w:val="2"/>
            <w:vAlign w:val="center"/>
          </w:tcPr>
          <w:p>
            <w:pPr>
              <w:widowControl/>
              <w:rPr>
                <w:rFonts w:ascii="宋体" w:cs="宋体"/>
                <w:kern w:val="0"/>
              </w:rPr>
            </w:pPr>
            <w:r>
              <w:rPr>
                <w:rFonts w:hint="eastAsia" w:ascii="宋体" w:hAnsi="宋体" w:cs="宋体"/>
                <w:kern w:val="0"/>
              </w:rPr>
              <w:t>不能按计量认证项目按时完成监测方案中的监测任务及总站等各项考核任务和各项应急监测任务。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ascii="宋体" w:hAnsi="宋体" w:cs="宋体"/>
                <w:kern w:val="0"/>
              </w:rPr>
              <w:t>500.00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监测设备使用满意度</w:t>
            </w:r>
          </w:p>
        </w:tc>
        <w:tc>
          <w:tcPr>
            <w:tcW w:w="1079" w:type="dxa"/>
            <w:vAlign w:val="center"/>
          </w:tcPr>
          <w:p>
            <w:pPr>
              <w:widowControl/>
              <w:rPr>
                <w:rFonts w:ascii="宋体" w:cs="宋体"/>
                <w:kern w:val="0"/>
              </w:rPr>
            </w:pPr>
            <w:r>
              <w:rPr>
                <w:rFonts w:hint="eastAsia" w:ascii="宋体" w:hAnsi="宋体" w:cs="宋体"/>
                <w:kern w:val="0"/>
              </w:rPr>
              <w:t>仪器使用人员对监测设备使用满意度达到</w:t>
            </w:r>
            <w:r>
              <w:rPr>
                <w:rFonts w:ascii="宋体" w:hAnsi="宋体" w:cs="宋体"/>
                <w:kern w:val="0"/>
              </w:rPr>
              <w:t>100%</w:t>
            </w:r>
            <w:r>
              <w:rPr>
                <w:rFonts w:hint="eastAsia" w:ascii="宋体" w:hAnsi="宋体" w:cs="宋体"/>
                <w:kern w:val="0"/>
              </w:rPr>
              <w:t>。</w:t>
            </w:r>
          </w:p>
        </w:tc>
        <w:tc>
          <w:tcPr>
            <w:tcW w:w="741" w:type="dxa"/>
            <w:vAlign w:val="center"/>
          </w:tcPr>
          <w:p>
            <w:pPr>
              <w:widowControl/>
              <w:rPr>
                <w:rFonts w:ascii="宋体" w:cs="宋体"/>
                <w:kern w:val="0"/>
              </w:rPr>
            </w:pPr>
            <w:r>
              <w:rPr>
                <w:rFonts w:hint="eastAsia" w:ascii="宋体" w:hAnsi="宋体" w:cs="宋体"/>
                <w:kern w:val="0"/>
              </w:rPr>
              <w:t>仪器使用人员对监测设备使用满意度达到</w:t>
            </w:r>
            <w:r>
              <w:rPr>
                <w:rFonts w:ascii="宋体" w:hAnsi="宋体" w:cs="宋体"/>
                <w:kern w:val="0"/>
              </w:rPr>
              <w:t>90%</w:t>
            </w:r>
            <w:r>
              <w:rPr>
                <w:rFonts w:hint="eastAsia" w:ascii="宋体" w:hAnsi="宋体" w:cs="宋体"/>
                <w:kern w:val="0"/>
              </w:rPr>
              <w:t>。</w:t>
            </w:r>
          </w:p>
        </w:tc>
        <w:tc>
          <w:tcPr>
            <w:tcW w:w="851" w:type="dxa"/>
            <w:vAlign w:val="center"/>
          </w:tcPr>
          <w:p>
            <w:pPr>
              <w:widowControl/>
              <w:rPr>
                <w:rFonts w:ascii="宋体" w:cs="宋体"/>
                <w:kern w:val="0"/>
              </w:rPr>
            </w:pPr>
            <w:r>
              <w:rPr>
                <w:rFonts w:hint="eastAsia" w:ascii="宋体" w:hAnsi="宋体" w:cs="宋体"/>
                <w:kern w:val="0"/>
              </w:rPr>
              <w:t>仪器使用人员对监测设备使用满意度达到</w:t>
            </w:r>
            <w:r>
              <w:rPr>
                <w:rFonts w:ascii="宋体" w:hAnsi="宋体" w:cs="宋体"/>
                <w:kern w:val="0"/>
              </w:rPr>
              <w:t>80%</w:t>
            </w:r>
            <w:r>
              <w:rPr>
                <w:rFonts w:hint="eastAsia" w:ascii="宋体" w:hAnsi="宋体" w:cs="宋体"/>
                <w:kern w:val="0"/>
              </w:rPr>
              <w:t>。</w:t>
            </w:r>
          </w:p>
        </w:tc>
        <w:tc>
          <w:tcPr>
            <w:tcW w:w="850" w:type="dxa"/>
            <w:gridSpan w:val="2"/>
            <w:vAlign w:val="center"/>
          </w:tcPr>
          <w:p>
            <w:pPr>
              <w:widowControl/>
              <w:rPr>
                <w:rFonts w:ascii="宋体" w:cs="宋体"/>
                <w:kern w:val="0"/>
              </w:rPr>
            </w:pPr>
            <w:r>
              <w:rPr>
                <w:rFonts w:hint="eastAsia" w:ascii="宋体" w:hAnsi="宋体" w:cs="宋体"/>
                <w:kern w:val="0"/>
              </w:rPr>
              <w:t>仪器使用人员对监测设备使用满意度</w:t>
            </w:r>
            <w:r>
              <w:rPr>
                <w:rFonts w:ascii="宋体" w:hAnsi="宋体" w:cs="宋体"/>
                <w:kern w:val="0"/>
              </w:rPr>
              <w:t>80</w:t>
            </w:r>
            <w:r>
              <w:rPr>
                <w:rFonts w:hint="eastAsia" w:ascii="宋体" w:hAnsi="宋体" w:cs="宋体"/>
                <w:kern w:val="0"/>
              </w:rPr>
              <w:t>以下</w:t>
            </w:r>
            <w:r>
              <w:rPr>
                <w:rFonts w:ascii="宋体" w:hAnsi="宋体" w:cs="宋体"/>
                <w:kern w:val="0"/>
              </w:rPr>
              <w:t>%</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ascii="宋体" w:hAnsi="宋体" w:cs="宋体"/>
                <w:kern w:val="0"/>
              </w:rPr>
              <w:t>500.00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仪器设备验收符合相应的技术规范及要求。</w:t>
            </w:r>
          </w:p>
        </w:tc>
        <w:tc>
          <w:tcPr>
            <w:tcW w:w="1079" w:type="dxa"/>
            <w:vAlign w:val="center"/>
          </w:tcPr>
          <w:p>
            <w:pPr>
              <w:widowControl/>
              <w:rPr>
                <w:rFonts w:ascii="宋体" w:cs="宋体"/>
                <w:kern w:val="0"/>
              </w:rPr>
            </w:pPr>
            <w:r>
              <w:rPr>
                <w:rFonts w:hint="eastAsia" w:ascii="宋体" w:hAnsi="宋体" w:cs="宋体"/>
                <w:kern w:val="0"/>
              </w:rPr>
              <w:t>满足监测任务需要，质保期内设备运行稳定，无维修记录。</w:t>
            </w:r>
          </w:p>
        </w:tc>
        <w:tc>
          <w:tcPr>
            <w:tcW w:w="741" w:type="dxa"/>
            <w:vAlign w:val="center"/>
          </w:tcPr>
          <w:p>
            <w:pPr>
              <w:widowControl/>
              <w:rPr>
                <w:rFonts w:ascii="宋体" w:cs="宋体"/>
                <w:kern w:val="0"/>
              </w:rPr>
            </w:pPr>
            <w:r>
              <w:rPr>
                <w:rFonts w:hint="eastAsia" w:ascii="宋体" w:hAnsi="宋体" w:cs="宋体"/>
                <w:kern w:val="0"/>
              </w:rPr>
              <w:t>满足监测任务需要，质保期内设备运行较稳定，故障可及时排除。</w:t>
            </w:r>
          </w:p>
        </w:tc>
        <w:tc>
          <w:tcPr>
            <w:tcW w:w="851" w:type="dxa"/>
            <w:vAlign w:val="center"/>
          </w:tcPr>
          <w:p>
            <w:pPr>
              <w:widowControl/>
              <w:rPr>
                <w:rFonts w:ascii="宋体" w:cs="宋体"/>
                <w:kern w:val="0"/>
              </w:rPr>
            </w:pPr>
            <w:r>
              <w:rPr>
                <w:rFonts w:hint="eastAsia" w:ascii="宋体" w:hAnsi="宋体" w:cs="宋体"/>
                <w:kern w:val="0"/>
              </w:rPr>
              <w:t>部分满足监测任务需要，质保期内设备运行较稳定，维修次数小于</w:t>
            </w:r>
            <w:r>
              <w:rPr>
                <w:rFonts w:ascii="宋体" w:hAnsi="宋体" w:cs="宋体"/>
                <w:kern w:val="0"/>
              </w:rPr>
              <w:t>2</w:t>
            </w:r>
            <w:r>
              <w:rPr>
                <w:rFonts w:hint="eastAsia" w:ascii="宋体" w:hAnsi="宋体" w:cs="宋体"/>
                <w:kern w:val="0"/>
              </w:rPr>
              <w:t>次。</w:t>
            </w:r>
          </w:p>
        </w:tc>
        <w:tc>
          <w:tcPr>
            <w:tcW w:w="850" w:type="dxa"/>
            <w:gridSpan w:val="2"/>
            <w:vAlign w:val="center"/>
          </w:tcPr>
          <w:p>
            <w:pPr>
              <w:widowControl/>
              <w:rPr>
                <w:rFonts w:ascii="宋体" w:cs="宋体"/>
                <w:kern w:val="0"/>
              </w:rPr>
            </w:pPr>
            <w:r>
              <w:rPr>
                <w:rFonts w:hint="eastAsia" w:ascii="宋体" w:hAnsi="宋体" w:cs="宋体"/>
                <w:kern w:val="0"/>
              </w:rPr>
              <w:t>部分满足监测任务需要，质保期内设备运行不稳定，维修次数大于</w:t>
            </w:r>
            <w:r>
              <w:rPr>
                <w:rFonts w:ascii="宋体" w:hAnsi="宋体" w:cs="宋体"/>
                <w:kern w:val="0"/>
              </w:rPr>
              <w:t>2</w:t>
            </w:r>
            <w:r>
              <w:rPr>
                <w:rFonts w:hint="eastAsia" w:ascii="宋体" w:hAnsi="宋体" w:cs="宋体"/>
                <w:kern w:val="0"/>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ascii="宋体" w:hAnsi="宋体" w:cs="宋体"/>
                <w:kern w:val="0"/>
              </w:rPr>
              <w:t>89.00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保障机动车污染监管平台保证整体系统平台稳定运行。</w:t>
            </w:r>
          </w:p>
        </w:tc>
        <w:tc>
          <w:tcPr>
            <w:tcW w:w="1079" w:type="dxa"/>
            <w:vAlign w:val="center"/>
          </w:tcPr>
          <w:p>
            <w:pPr>
              <w:widowControl/>
              <w:rPr>
                <w:rFonts w:ascii="宋体" w:cs="宋体"/>
                <w:kern w:val="0"/>
              </w:rPr>
            </w:pPr>
            <w:r>
              <w:rPr>
                <w:rFonts w:hint="eastAsia" w:ascii="宋体" w:hAnsi="宋体" w:cs="宋体"/>
                <w:kern w:val="0"/>
              </w:rPr>
              <w:t>很好</w:t>
            </w:r>
          </w:p>
        </w:tc>
        <w:tc>
          <w:tcPr>
            <w:tcW w:w="741" w:type="dxa"/>
            <w:vAlign w:val="center"/>
          </w:tcPr>
          <w:p>
            <w:pPr>
              <w:widowControl/>
              <w:rPr>
                <w:rFonts w:ascii="宋体" w:cs="宋体"/>
                <w:kern w:val="0"/>
              </w:rPr>
            </w:pPr>
            <w:r>
              <w:rPr>
                <w:rFonts w:hint="eastAsia" w:ascii="宋体" w:hAnsi="宋体" w:cs="宋体"/>
                <w:kern w:val="0"/>
              </w:rPr>
              <w:t>好</w:t>
            </w:r>
          </w:p>
        </w:tc>
        <w:tc>
          <w:tcPr>
            <w:tcW w:w="851" w:type="dxa"/>
            <w:vAlign w:val="center"/>
          </w:tcPr>
          <w:p>
            <w:pPr>
              <w:widowControl/>
              <w:rPr>
                <w:rFonts w:ascii="宋体" w:cs="宋体"/>
                <w:kern w:val="0"/>
              </w:rPr>
            </w:pPr>
            <w:r>
              <w:rPr>
                <w:rFonts w:hint="eastAsia" w:ascii="宋体" w:hAnsi="宋体" w:cs="宋体"/>
                <w:kern w:val="0"/>
              </w:rPr>
              <w:t>一般</w:t>
            </w:r>
          </w:p>
        </w:tc>
        <w:tc>
          <w:tcPr>
            <w:tcW w:w="850" w:type="dxa"/>
            <w:gridSpan w:val="2"/>
            <w:vAlign w:val="center"/>
          </w:tcPr>
          <w:p>
            <w:pPr>
              <w:widowControl/>
              <w:rPr>
                <w:rFonts w:ascii="宋体" w:cs="宋体"/>
                <w:kern w:val="0"/>
              </w:rPr>
            </w:pPr>
            <w:r>
              <w:rPr>
                <w:rFonts w:hint="eastAsia" w:ascii="宋体" w:hAnsi="宋体" w:cs="宋体"/>
                <w:kern w:val="0"/>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ascii="宋体" w:hAnsi="宋体" w:cs="宋体"/>
                <w:kern w:val="0"/>
              </w:rPr>
              <w:t>89.00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完善在用机动车环保定期检验监管平台</w:t>
            </w:r>
          </w:p>
        </w:tc>
        <w:tc>
          <w:tcPr>
            <w:tcW w:w="1079" w:type="dxa"/>
            <w:vAlign w:val="center"/>
          </w:tcPr>
          <w:p>
            <w:pPr>
              <w:widowControl/>
              <w:rPr>
                <w:rFonts w:ascii="宋体" w:cs="宋体"/>
                <w:kern w:val="0"/>
              </w:rPr>
            </w:pPr>
            <w:r>
              <w:rPr>
                <w:rFonts w:hint="eastAsia" w:ascii="宋体" w:hAnsi="宋体" w:cs="宋体"/>
                <w:kern w:val="0"/>
              </w:rPr>
              <w:t>很好</w:t>
            </w:r>
          </w:p>
        </w:tc>
        <w:tc>
          <w:tcPr>
            <w:tcW w:w="741" w:type="dxa"/>
            <w:vAlign w:val="center"/>
          </w:tcPr>
          <w:p>
            <w:pPr>
              <w:widowControl/>
              <w:rPr>
                <w:rFonts w:ascii="宋体" w:cs="宋体"/>
                <w:kern w:val="0"/>
              </w:rPr>
            </w:pPr>
            <w:r>
              <w:rPr>
                <w:rFonts w:hint="eastAsia" w:ascii="宋体" w:hAnsi="宋体" w:cs="宋体"/>
                <w:kern w:val="0"/>
              </w:rPr>
              <w:t>好</w:t>
            </w:r>
          </w:p>
        </w:tc>
        <w:tc>
          <w:tcPr>
            <w:tcW w:w="851" w:type="dxa"/>
            <w:vAlign w:val="center"/>
          </w:tcPr>
          <w:p>
            <w:pPr>
              <w:widowControl/>
              <w:rPr>
                <w:rFonts w:ascii="宋体" w:cs="宋体"/>
                <w:kern w:val="0"/>
              </w:rPr>
            </w:pPr>
            <w:r>
              <w:rPr>
                <w:rFonts w:hint="eastAsia" w:ascii="宋体" w:hAnsi="宋体" w:cs="宋体"/>
                <w:kern w:val="0"/>
              </w:rPr>
              <w:t>一般</w:t>
            </w:r>
          </w:p>
        </w:tc>
        <w:tc>
          <w:tcPr>
            <w:tcW w:w="850" w:type="dxa"/>
            <w:gridSpan w:val="2"/>
            <w:vAlign w:val="center"/>
          </w:tcPr>
          <w:p>
            <w:pPr>
              <w:widowControl/>
              <w:rPr>
                <w:rFonts w:ascii="宋体" w:cs="宋体"/>
                <w:kern w:val="0"/>
              </w:rPr>
            </w:pPr>
            <w:r>
              <w:rPr>
                <w:rFonts w:hint="eastAsia" w:ascii="宋体" w:hAnsi="宋体" w:cs="宋体"/>
                <w:kern w:val="0"/>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ascii="宋体" w:hAnsi="宋体" w:cs="宋体"/>
                <w:kern w:val="0"/>
              </w:rPr>
              <w:t>89.00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配合标准更新和调整，有效提高机动车环保定期检验监管能力</w:t>
            </w:r>
          </w:p>
        </w:tc>
        <w:tc>
          <w:tcPr>
            <w:tcW w:w="1079" w:type="dxa"/>
            <w:vAlign w:val="center"/>
          </w:tcPr>
          <w:p>
            <w:pPr>
              <w:widowControl/>
              <w:rPr>
                <w:rFonts w:ascii="宋体" w:cs="宋体"/>
                <w:kern w:val="0"/>
              </w:rPr>
            </w:pPr>
            <w:r>
              <w:rPr>
                <w:rFonts w:hint="eastAsia" w:ascii="宋体" w:hAnsi="宋体" w:cs="宋体"/>
                <w:kern w:val="0"/>
              </w:rPr>
              <w:t>很好</w:t>
            </w:r>
          </w:p>
        </w:tc>
        <w:tc>
          <w:tcPr>
            <w:tcW w:w="741" w:type="dxa"/>
            <w:vAlign w:val="center"/>
          </w:tcPr>
          <w:p>
            <w:pPr>
              <w:widowControl/>
              <w:rPr>
                <w:rFonts w:ascii="宋体" w:cs="宋体"/>
                <w:kern w:val="0"/>
              </w:rPr>
            </w:pPr>
            <w:r>
              <w:rPr>
                <w:rFonts w:hint="eastAsia" w:ascii="宋体" w:hAnsi="宋体" w:cs="宋体"/>
                <w:kern w:val="0"/>
              </w:rPr>
              <w:t>好</w:t>
            </w:r>
          </w:p>
        </w:tc>
        <w:tc>
          <w:tcPr>
            <w:tcW w:w="851" w:type="dxa"/>
            <w:vAlign w:val="center"/>
          </w:tcPr>
          <w:p>
            <w:pPr>
              <w:widowControl/>
              <w:rPr>
                <w:rFonts w:ascii="宋体" w:cs="宋体"/>
                <w:kern w:val="0"/>
              </w:rPr>
            </w:pPr>
            <w:r>
              <w:rPr>
                <w:rFonts w:hint="eastAsia" w:ascii="宋体" w:hAnsi="宋体" w:cs="宋体"/>
                <w:kern w:val="0"/>
              </w:rPr>
              <w:t>一般</w:t>
            </w:r>
          </w:p>
        </w:tc>
        <w:tc>
          <w:tcPr>
            <w:tcW w:w="850" w:type="dxa"/>
            <w:gridSpan w:val="2"/>
            <w:vAlign w:val="center"/>
          </w:tcPr>
          <w:p>
            <w:pPr>
              <w:widowControl/>
              <w:rPr>
                <w:rFonts w:ascii="宋体" w:cs="宋体"/>
                <w:kern w:val="0"/>
              </w:rPr>
            </w:pPr>
            <w:r>
              <w:rPr>
                <w:rFonts w:hint="eastAsia" w:ascii="宋体" w:hAnsi="宋体" w:cs="宋体"/>
                <w:kern w:val="0"/>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ascii="宋体" w:hAnsi="宋体" w:cs="宋体"/>
                <w:kern w:val="0"/>
              </w:rPr>
              <w:t>55.00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应用性、可操作性程度</w:t>
            </w:r>
          </w:p>
        </w:tc>
        <w:tc>
          <w:tcPr>
            <w:tcW w:w="1079" w:type="dxa"/>
            <w:vAlign w:val="center"/>
          </w:tcPr>
          <w:p>
            <w:pPr>
              <w:widowControl/>
              <w:rPr>
                <w:rFonts w:ascii="宋体" w:cs="宋体"/>
                <w:kern w:val="0"/>
              </w:rPr>
            </w:pPr>
            <w:r>
              <w:rPr>
                <w:rFonts w:hint="eastAsia" w:ascii="宋体" w:hAnsi="宋体" w:cs="宋体"/>
                <w:kern w:val="0"/>
              </w:rPr>
              <w:t>很好</w:t>
            </w:r>
          </w:p>
        </w:tc>
        <w:tc>
          <w:tcPr>
            <w:tcW w:w="741" w:type="dxa"/>
            <w:vAlign w:val="center"/>
          </w:tcPr>
          <w:p>
            <w:pPr>
              <w:widowControl/>
              <w:rPr>
                <w:rFonts w:ascii="宋体" w:cs="宋体"/>
                <w:kern w:val="0"/>
              </w:rPr>
            </w:pPr>
            <w:r>
              <w:rPr>
                <w:rFonts w:hint="eastAsia" w:ascii="宋体" w:hAnsi="宋体" w:cs="宋体"/>
                <w:kern w:val="0"/>
              </w:rPr>
              <w:t>好</w:t>
            </w:r>
          </w:p>
        </w:tc>
        <w:tc>
          <w:tcPr>
            <w:tcW w:w="851" w:type="dxa"/>
            <w:vAlign w:val="center"/>
          </w:tcPr>
          <w:p>
            <w:pPr>
              <w:widowControl/>
              <w:rPr>
                <w:rFonts w:ascii="宋体" w:cs="宋体"/>
                <w:kern w:val="0"/>
              </w:rPr>
            </w:pPr>
            <w:r>
              <w:rPr>
                <w:rFonts w:hint="eastAsia" w:ascii="宋体" w:hAnsi="宋体" w:cs="宋体"/>
                <w:kern w:val="0"/>
              </w:rPr>
              <w:t>一般</w:t>
            </w:r>
          </w:p>
        </w:tc>
        <w:tc>
          <w:tcPr>
            <w:tcW w:w="850" w:type="dxa"/>
            <w:gridSpan w:val="2"/>
            <w:vAlign w:val="center"/>
          </w:tcPr>
          <w:p>
            <w:pPr>
              <w:widowControl/>
              <w:rPr>
                <w:rFonts w:ascii="宋体" w:cs="宋体"/>
                <w:kern w:val="0"/>
              </w:rPr>
            </w:pPr>
            <w:r>
              <w:rPr>
                <w:rFonts w:hint="eastAsia" w:ascii="宋体" w:hAnsi="宋体" w:cs="宋体"/>
                <w:kern w:val="0"/>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ascii="宋体" w:hAnsi="宋体" w:cs="宋体"/>
                <w:kern w:val="0"/>
              </w:rPr>
              <w:t>55.00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加油站油气回收在线监控平台建设与运维、加油站现场检查检测服务</w:t>
            </w:r>
          </w:p>
        </w:tc>
        <w:tc>
          <w:tcPr>
            <w:tcW w:w="1079" w:type="dxa"/>
            <w:vAlign w:val="center"/>
          </w:tcPr>
          <w:p>
            <w:pPr>
              <w:widowControl/>
              <w:rPr>
                <w:rFonts w:ascii="宋体" w:cs="宋体"/>
                <w:kern w:val="0"/>
              </w:rPr>
            </w:pPr>
            <w:r>
              <w:rPr>
                <w:rFonts w:hint="eastAsia" w:ascii="宋体" w:hAnsi="宋体" w:cs="宋体"/>
                <w:kern w:val="0"/>
              </w:rPr>
              <w:t>完成率</w:t>
            </w:r>
            <w:r>
              <w:rPr>
                <w:rFonts w:ascii="宋体" w:hAnsi="宋体" w:cs="宋体"/>
                <w:kern w:val="0"/>
              </w:rPr>
              <w:t>100</w:t>
            </w:r>
            <w:r>
              <w:rPr>
                <w:rFonts w:hint="eastAsia" w:ascii="宋体" w:hAnsi="宋体" w:cs="宋体"/>
                <w:kern w:val="0"/>
              </w:rPr>
              <w:t>％</w:t>
            </w:r>
          </w:p>
        </w:tc>
        <w:tc>
          <w:tcPr>
            <w:tcW w:w="741" w:type="dxa"/>
            <w:vAlign w:val="center"/>
          </w:tcPr>
          <w:p>
            <w:pPr>
              <w:widowControl/>
              <w:rPr>
                <w:rFonts w:ascii="宋体" w:cs="宋体"/>
                <w:kern w:val="0"/>
              </w:rPr>
            </w:pPr>
            <w:r>
              <w:rPr>
                <w:rFonts w:hint="eastAsia" w:ascii="宋体" w:hAnsi="宋体" w:cs="宋体"/>
                <w:kern w:val="0"/>
              </w:rPr>
              <w:t>完成率</w:t>
            </w:r>
            <w:r>
              <w:rPr>
                <w:rFonts w:ascii="宋体" w:hAnsi="宋体" w:cs="宋体"/>
                <w:kern w:val="0"/>
              </w:rPr>
              <w:t>80</w:t>
            </w:r>
            <w:r>
              <w:rPr>
                <w:rFonts w:hint="eastAsia" w:ascii="宋体" w:hAnsi="宋体" w:cs="宋体"/>
                <w:kern w:val="0"/>
              </w:rPr>
              <w:t>％</w:t>
            </w:r>
          </w:p>
        </w:tc>
        <w:tc>
          <w:tcPr>
            <w:tcW w:w="851" w:type="dxa"/>
            <w:vAlign w:val="center"/>
          </w:tcPr>
          <w:p>
            <w:pPr>
              <w:widowControl/>
              <w:rPr>
                <w:rFonts w:ascii="宋体" w:cs="宋体"/>
                <w:kern w:val="0"/>
              </w:rPr>
            </w:pPr>
            <w:r>
              <w:rPr>
                <w:rFonts w:hint="eastAsia" w:ascii="宋体" w:hAnsi="宋体" w:cs="宋体"/>
                <w:kern w:val="0"/>
              </w:rPr>
              <w:t>完成率</w:t>
            </w:r>
            <w:r>
              <w:rPr>
                <w:rFonts w:ascii="宋体" w:hAnsi="宋体" w:cs="宋体"/>
                <w:kern w:val="0"/>
              </w:rPr>
              <w:t>60</w:t>
            </w:r>
            <w:r>
              <w:rPr>
                <w:rFonts w:hint="eastAsia" w:ascii="宋体" w:hAnsi="宋体" w:cs="宋体"/>
                <w:kern w:val="0"/>
              </w:rPr>
              <w:t>％</w:t>
            </w:r>
          </w:p>
        </w:tc>
        <w:tc>
          <w:tcPr>
            <w:tcW w:w="850" w:type="dxa"/>
            <w:gridSpan w:val="2"/>
            <w:vAlign w:val="center"/>
          </w:tcPr>
          <w:p>
            <w:pPr>
              <w:widowControl/>
              <w:rPr>
                <w:rFonts w:ascii="宋体" w:cs="宋体"/>
                <w:kern w:val="0"/>
              </w:rPr>
            </w:pPr>
            <w:r>
              <w:rPr>
                <w:rFonts w:hint="eastAsia" w:ascii="宋体" w:hAnsi="宋体" w:cs="宋体"/>
                <w:kern w:val="0"/>
              </w:rPr>
              <w:t>完成率</w:t>
            </w:r>
            <w:r>
              <w:rPr>
                <w:rFonts w:ascii="宋体" w:hAnsi="宋体" w:cs="宋体"/>
                <w:kern w:val="0"/>
              </w:rPr>
              <w:t>40</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ascii="宋体" w:hAnsi="宋体" w:cs="宋体"/>
                <w:kern w:val="0"/>
              </w:rPr>
              <w:t>55.00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监管率</w:t>
            </w:r>
          </w:p>
        </w:tc>
        <w:tc>
          <w:tcPr>
            <w:tcW w:w="1079" w:type="dxa"/>
            <w:vAlign w:val="center"/>
          </w:tcPr>
          <w:p>
            <w:pPr>
              <w:widowControl/>
              <w:rPr>
                <w:rFonts w:ascii="宋体" w:cs="宋体"/>
                <w:kern w:val="0"/>
              </w:rPr>
            </w:pPr>
            <w:r>
              <w:rPr>
                <w:rFonts w:hint="eastAsia" w:ascii="宋体" w:hAnsi="宋体" w:cs="宋体"/>
                <w:kern w:val="0"/>
              </w:rPr>
              <w:t>监管率</w:t>
            </w:r>
            <w:r>
              <w:rPr>
                <w:rFonts w:ascii="宋体" w:hAnsi="宋体" w:cs="宋体"/>
                <w:kern w:val="0"/>
              </w:rPr>
              <w:t>100</w:t>
            </w:r>
            <w:r>
              <w:rPr>
                <w:rFonts w:hint="eastAsia" w:ascii="宋体" w:hAnsi="宋体" w:cs="宋体"/>
                <w:kern w:val="0"/>
              </w:rPr>
              <w:t>％</w:t>
            </w:r>
          </w:p>
        </w:tc>
        <w:tc>
          <w:tcPr>
            <w:tcW w:w="741" w:type="dxa"/>
            <w:vAlign w:val="center"/>
          </w:tcPr>
          <w:p>
            <w:pPr>
              <w:widowControl/>
              <w:rPr>
                <w:rFonts w:ascii="宋体" w:cs="宋体"/>
                <w:kern w:val="0"/>
              </w:rPr>
            </w:pPr>
            <w:r>
              <w:rPr>
                <w:rFonts w:hint="eastAsia" w:ascii="宋体" w:hAnsi="宋体" w:cs="宋体"/>
                <w:kern w:val="0"/>
              </w:rPr>
              <w:t>监管率</w:t>
            </w:r>
            <w:r>
              <w:rPr>
                <w:rFonts w:ascii="宋体" w:hAnsi="宋体" w:cs="宋体"/>
                <w:kern w:val="0"/>
              </w:rPr>
              <w:t>80</w:t>
            </w:r>
            <w:r>
              <w:rPr>
                <w:rFonts w:hint="eastAsia" w:ascii="宋体" w:hAnsi="宋体" w:cs="宋体"/>
                <w:kern w:val="0"/>
              </w:rPr>
              <w:t>％</w:t>
            </w:r>
          </w:p>
        </w:tc>
        <w:tc>
          <w:tcPr>
            <w:tcW w:w="851" w:type="dxa"/>
            <w:vAlign w:val="center"/>
          </w:tcPr>
          <w:p>
            <w:pPr>
              <w:widowControl/>
              <w:rPr>
                <w:rFonts w:ascii="宋体" w:cs="宋体"/>
                <w:kern w:val="0"/>
              </w:rPr>
            </w:pPr>
            <w:r>
              <w:rPr>
                <w:rFonts w:hint="eastAsia" w:ascii="宋体" w:hAnsi="宋体" w:cs="宋体"/>
                <w:kern w:val="0"/>
              </w:rPr>
              <w:t>监管率</w:t>
            </w:r>
            <w:r>
              <w:rPr>
                <w:rFonts w:ascii="宋体" w:hAnsi="宋体" w:cs="宋体"/>
                <w:kern w:val="0"/>
              </w:rPr>
              <w:t>60</w:t>
            </w:r>
            <w:r>
              <w:rPr>
                <w:rFonts w:hint="eastAsia" w:ascii="宋体" w:hAnsi="宋体" w:cs="宋体"/>
                <w:kern w:val="0"/>
              </w:rPr>
              <w:t>％</w:t>
            </w:r>
          </w:p>
        </w:tc>
        <w:tc>
          <w:tcPr>
            <w:tcW w:w="850" w:type="dxa"/>
            <w:gridSpan w:val="2"/>
            <w:vAlign w:val="center"/>
          </w:tcPr>
          <w:p>
            <w:pPr>
              <w:widowControl/>
              <w:rPr>
                <w:rFonts w:ascii="宋体" w:cs="宋体"/>
                <w:kern w:val="0"/>
              </w:rPr>
            </w:pPr>
            <w:r>
              <w:rPr>
                <w:rFonts w:hint="eastAsia" w:ascii="宋体" w:hAnsi="宋体" w:cs="宋体"/>
                <w:kern w:val="0"/>
              </w:rPr>
              <w:t>监管率</w:t>
            </w:r>
            <w:r>
              <w:rPr>
                <w:rFonts w:ascii="宋体" w:hAnsi="宋体" w:cs="宋体"/>
                <w:kern w:val="0"/>
              </w:rPr>
              <w:t>40</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ascii="宋体" w:hAnsi="宋体" w:cs="宋体"/>
                <w:kern w:val="0"/>
              </w:rPr>
              <w:t>56.88</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按照合同支付款项，完成调查任务</w:t>
            </w:r>
          </w:p>
        </w:tc>
        <w:tc>
          <w:tcPr>
            <w:tcW w:w="1079" w:type="dxa"/>
            <w:vAlign w:val="center"/>
          </w:tcPr>
          <w:p>
            <w:pPr>
              <w:widowControl/>
              <w:rPr>
                <w:rFonts w:ascii="宋体" w:hAnsi="宋体" w:cs="宋体"/>
                <w:kern w:val="0"/>
              </w:rPr>
            </w:pPr>
            <w:r>
              <w:rPr>
                <w:rFonts w:hint="eastAsia" w:ascii="宋体" w:hAnsi="宋体" w:cs="宋体"/>
                <w:kern w:val="0"/>
              </w:rPr>
              <w:t>款项支付</w:t>
            </w:r>
            <w:r>
              <w:rPr>
                <w:rFonts w:ascii="宋体" w:hAnsi="宋体" w:cs="宋体"/>
                <w:kern w:val="0"/>
              </w:rPr>
              <w:t>100%</w:t>
            </w:r>
          </w:p>
        </w:tc>
        <w:tc>
          <w:tcPr>
            <w:tcW w:w="741" w:type="dxa"/>
            <w:vAlign w:val="center"/>
          </w:tcPr>
          <w:p>
            <w:pPr>
              <w:widowControl/>
              <w:rPr>
                <w:rFonts w:ascii="宋体" w:cs="宋体"/>
                <w:kern w:val="0"/>
              </w:rPr>
            </w:pPr>
            <w:r>
              <w:rPr>
                <w:rFonts w:hint="eastAsia" w:ascii="宋体" w:hAnsi="宋体" w:cs="宋体"/>
                <w:kern w:val="0"/>
              </w:rPr>
              <w:t>款项支付</w:t>
            </w:r>
            <w:r>
              <w:rPr>
                <w:rFonts w:ascii="宋体" w:hAnsi="宋体" w:cs="宋体"/>
                <w:kern w:val="0"/>
              </w:rPr>
              <w:t>80%</w:t>
            </w:r>
            <w:r>
              <w:rPr>
                <w:rFonts w:hint="eastAsia" w:ascii="宋体" w:hAnsi="宋体" w:cs="宋体"/>
                <w:kern w:val="0"/>
              </w:rPr>
              <w:t>以上</w:t>
            </w:r>
          </w:p>
        </w:tc>
        <w:tc>
          <w:tcPr>
            <w:tcW w:w="851" w:type="dxa"/>
            <w:vAlign w:val="center"/>
          </w:tcPr>
          <w:p>
            <w:pPr>
              <w:widowControl/>
              <w:rPr>
                <w:rFonts w:ascii="宋体" w:cs="宋体"/>
                <w:kern w:val="0"/>
              </w:rPr>
            </w:pPr>
            <w:r>
              <w:rPr>
                <w:rFonts w:hint="eastAsia" w:ascii="宋体" w:hAnsi="宋体" w:cs="宋体"/>
                <w:kern w:val="0"/>
              </w:rPr>
              <w:t>款项支付</w:t>
            </w:r>
            <w:r>
              <w:rPr>
                <w:rFonts w:ascii="宋体" w:hAnsi="宋体" w:cs="宋体"/>
                <w:kern w:val="0"/>
              </w:rPr>
              <w:t>50%</w:t>
            </w:r>
            <w:r>
              <w:rPr>
                <w:rFonts w:hint="eastAsia" w:ascii="宋体" w:hAnsi="宋体" w:cs="宋体"/>
                <w:kern w:val="0"/>
              </w:rPr>
              <w:t>以上</w:t>
            </w:r>
          </w:p>
        </w:tc>
        <w:tc>
          <w:tcPr>
            <w:tcW w:w="850" w:type="dxa"/>
            <w:gridSpan w:val="2"/>
            <w:vAlign w:val="center"/>
          </w:tcPr>
          <w:p>
            <w:pPr>
              <w:widowControl/>
              <w:rPr>
                <w:rFonts w:ascii="宋体" w:cs="宋体"/>
                <w:kern w:val="0"/>
              </w:rPr>
            </w:pPr>
            <w:r>
              <w:rPr>
                <w:rFonts w:hint="eastAsia" w:ascii="宋体" w:hAnsi="宋体" w:cs="宋体"/>
                <w:kern w:val="0"/>
              </w:rPr>
              <w:t>款项支付</w:t>
            </w:r>
            <w:r>
              <w:rPr>
                <w:rFonts w:ascii="宋体" w:hAnsi="宋体" w:cs="宋体"/>
                <w:kern w:val="0"/>
              </w:rPr>
              <w:t>50</w:t>
            </w:r>
            <w:r>
              <w:rPr>
                <w:rFonts w:hint="eastAsia" w:ascii="宋体" w:hAnsi="宋体" w:cs="宋体"/>
                <w:kern w:val="0"/>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ascii="宋体" w:hAnsi="宋体" w:cs="宋体"/>
                <w:kern w:val="0"/>
              </w:rPr>
              <w:t>56.88</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按照合同支付款项，完成调查任务</w:t>
            </w:r>
          </w:p>
        </w:tc>
        <w:tc>
          <w:tcPr>
            <w:tcW w:w="1079" w:type="dxa"/>
            <w:vAlign w:val="center"/>
          </w:tcPr>
          <w:p>
            <w:pPr>
              <w:widowControl/>
              <w:rPr>
                <w:rFonts w:ascii="宋体" w:hAnsi="宋体" w:cs="宋体"/>
                <w:kern w:val="0"/>
              </w:rPr>
            </w:pPr>
            <w:r>
              <w:rPr>
                <w:rFonts w:hint="eastAsia" w:ascii="宋体" w:hAnsi="宋体" w:cs="宋体"/>
                <w:kern w:val="0"/>
              </w:rPr>
              <w:t>款项支付</w:t>
            </w:r>
            <w:r>
              <w:rPr>
                <w:rFonts w:ascii="宋体" w:hAnsi="宋体" w:cs="宋体"/>
                <w:kern w:val="0"/>
              </w:rPr>
              <w:t>100%</w:t>
            </w:r>
          </w:p>
        </w:tc>
        <w:tc>
          <w:tcPr>
            <w:tcW w:w="741" w:type="dxa"/>
            <w:vAlign w:val="center"/>
          </w:tcPr>
          <w:p>
            <w:pPr>
              <w:widowControl/>
              <w:rPr>
                <w:rFonts w:ascii="宋体" w:cs="宋体"/>
                <w:kern w:val="0"/>
              </w:rPr>
            </w:pPr>
            <w:r>
              <w:rPr>
                <w:rFonts w:hint="eastAsia" w:ascii="宋体" w:hAnsi="宋体" w:cs="宋体"/>
                <w:kern w:val="0"/>
              </w:rPr>
              <w:t>款项支付</w:t>
            </w:r>
            <w:r>
              <w:rPr>
                <w:rFonts w:ascii="宋体" w:hAnsi="宋体" w:cs="宋体"/>
                <w:kern w:val="0"/>
              </w:rPr>
              <w:t>80%</w:t>
            </w:r>
            <w:r>
              <w:rPr>
                <w:rFonts w:hint="eastAsia" w:ascii="宋体" w:hAnsi="宋体" w:cs="宋体"/>
                <w:kern w:val="0"/>
              </w:rPr>
              <w:t>以上</w:t>
            </w:r>
          </w:p>
        </w:tc>
        <w:tc>
          <w:tcPr>
            <w:tcW w:w="851" w:type="dxa"/>
            <w:vAlign w:val="center"/>
          </w:tcPr>
          <w:p>
            <w:pPr>
              <w:widowControl/>
              <w:rPr>
                <w:rFonts w:ascii="宋体" w:cs="宋体"/>
                <w:kern w:val="0"/>
              </w:rPr>
            </w:pPr>
            <w:r>
              <w:rPr>
                <w:rFonts w:hint="eastAsia" w:ascii="宋体" w:hAnsi="宋体" w:cs="宋体"/>
                <w:kern w:val="0"/>
              </w:rPr>
              <w:t>款项支付</w:t>
            </w:r>
            <w:r>
              <w:rPr>
                <w:rFonts w:ascii="宋体" w:hAnsi="宋体" w:cs="宋体"/>
                <w:kern w:val="0"/>
              </w:rPr>
              <w:t>50%</w:t>
            </w:r>
            <w:r>
              <w:rPr>
                <w:rFonts w:hint="eastAsia" w:ascii="宋体" w:hAnsi="宋体" w:cs="宋体"/>
                <w:kern w:val="0"/>
              </w:rPr>
              <w:t>以上</w:t>
            </w:r>
          </w:p>
        </w:tc>
        <w:tc>
          <w:tcPr>
            <w:tcW w:w="850" w:type="dxa"/>
            <w:gridSpan w:val="2"/>
            <w:vAlign w:val="center"/>
          </w:tcPr>
          <w:p>
            <w:pPr>
              <w:widowControl/>
              <w:rPr>
                <w:rFonts w:ascii="宋体" w:cs="宋体"/>
                <w:kern w:val="0"/>
              </w:rPr>
            </w:pPr>
            <w:r>
              <w:rPr>
                <w:rFonts w:hint="eastAsia" w:ascii="宋体" w:hAnsi="宋体" w:cs="宋体"/>
                <w:kern w:val="0"/>
              </w:rPr>
              <w:t>款项支付</w:t>
            </w:r>
            <w:r>
              <w:rPr>
                <w:rFonts w:ascii="宋体" w:hAnsi="宋体" w:cs="宋体"/>
                <w:kern w:val="0"/>
              </w:rPr>
              <w:t>50</w:t>
            </w:r>
            <w:r>
              <w:rPr>
                <w:rFonts w:hint="eastAsia" w:ascii="宋体" w:hAnsi="宋体" w:cs="宋体"/>
                <w:kern w:val="0"/>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环境监察与督查</w:t>
            </w:r>
          </w:p>
        </w:tc>
        <w:tc>
          <w:tcPr>
            <w:tcW w:w="1084" w:type="dxa"/>
            <w:vAlign w:val="center"/>
          </w:tcPr>
          <w:p>
            <w:pPr>
              <w:widowControl/>
              <w:jc w:val="right"/>
              <w:rPr>
                <w:rFonts w:ascii="宋体" w:hAnsi="宋体" w:cs="宋体"/>
                <w:kern w:val="0"/>
              </w:rPr>
            </w:pPr>
            <w:r>
              <w:rPr>
                <w:rFonts w:ascii="宋体" w:hAnsi="宋体" w:cs="宋体"/>
                <w:kern w:val="0"/>
              </w:rPr>
              <w:t>56.88</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按照合同支付款项</w:t>
            </w:r>
          </w:p>
        </w:tc>
        <w:tc>
          <w:tcPr>
            <w:tcW w:w="1079" w:type="dxa"/>
            <w:vAlign w:val="center"/>
          </w:tcPr>
          <w:p>
            <w:pPr>
              <w:widowControl/>
              <w:rPr>
                <w:rFonts w:ascii="宋体" w:hAnsi="宋体" w:cs="宋体"/>
                <w:kern w:val="0"/>
              </w:rPr>
            </w:pPr>
            <w:r>
              <w:rPr>
                <w:rFonts w:hint="eastAsia" w:ascii="宋体" w:hAnsi="宋体" w:cs="宋体"/>
                <w:kern w:val="0"/>
              </w:rPr>
              <w:t>款项支付</w:t>
            </w:r>
            <w:r>
              <w:rPr>
                <w:rFonts w:ascii="宋体" w:hAnsi="宋体" w:cs="宋体"/>
                <w:kern w:val="0"/>
              </w:rPr>
              <w:t>100%</w:t>
            </w:r>
          </w:p>
        </w:tc>
        <w:tc>
          <w:tcPr>
            <w:tcW w:w="741" w:type="dxa"/>
            <w:vAlign w:val="center"/>
          </w:tcPr>
          <w:p>
            <w:pPr>
              <w:widowControl/>
              <w:rPr>
                <w:rFonts w:ascii="宋体" w:cs="宋体"/>
                <w:kern w:val="0"/>
              </w:rPr>
            </w:pPr>
            <w:r>
              <w:rPr>
                <w:rFonts w:hint="eastAsia" w:ascii="宋体" w:hAnsi="宋体" w:cs="宋体"/>
                <w:kern w:val="0"/>
              </w:rPr>
              <w:t>款项支付</w:t>
            </w:r>
            <w:r>
              <w:rPr>
                <w:rFonts w:ascii="宋体" w:hAnsi="宋体" w:cs="宋体"/>
                <w:kern w:val="0"/>
              </w:rPr>
              <w:t>80%</w:t>
            </w:r>
            <w:r>
              <w:rPr>
                <w:rFonts w:hint="eastAsia" w:ascii="宋体" w:hAnsi="宋体" w:cs="宋体"/>
                <w:kern w:val="0"/>
              </w:rPr>
              <w:t>以上</w:t>
            </w:r>
          </w:p>
        </w:tc>
        <w:tc>
          <w:tcPr>
            <w:tcW w:w="851" w:type="dxa"/>
            <w:vAlign w:val="center"/>
          </w:tcPr>
          <w:p>
            <w:pPr>
              <w:widowControl/>
              <w:rPr>
                <w:rFonts w:ascii="宋体" w:cs="宋体"/>
                <w:kern w:val="0"/>
              </w:rPr>
            </w:pPr>
            <w:r>
              <w:rPr>
                <w:rFonts w:hint="eastAsia" w:ascii="宋体" w:hAnsi="宋体" w:cs="宋体"/>
                <w:kern w:val="0"/>
              </w:rPr>
              <w:t>款项支付</w:t>
            </w:r>
            <w:r>
              <w:rPr>
                <w:rFonts w:ascii="宋体" w:hAnsi="宋体" w:cs="宋体"/>
                <w:kern w:val="0"/>
              </w:rPr>
              <w:t>50%</w:t>
            </w:r>
            <w:r>
              <w:rPr>
                <w:rFonts w:hint="eastAsia" w:ascii="宋体" w:hAnsi="宋体" w:cs="宋体"/>
                <w:kern w:val="0"/>
              </w:rPr>
              <w:t>以上</w:t>
            </w:r>
          </w:p>
        </w:tc>
        <w:tc>
          <w:tcPr>
            <w:tcW w:w="850" w:type="dxa"/>
            <w:gridSpan w:val="2"/>
            <w:vAlign w:val="center"/>
          </w:tcPr>
          <w:p>
            <w:pPr>
              <w:widowControl/>
              <w:rPr>
                <w:rFonts w:ascii="宋体" w:cs="宋体"/>
                <w:kern w:val="0"/>
              </w:rPr>
            </w:pPr>
            <w:r>
              <w:rPr>
                <w:rFonts w:hint="eastAsia" w:ascii="宋体" w:hAnsi="宋体" w:cs="宋体"/>
                <w:kern w:val="0"/>
              </w:rPr>
              <w:t>款项支付</w:t>
            </w:r>
            <w:r>
              <w:rPr>
                <w:rFonts w:ascii="宋体" w:hAnsi="宋体" w:cs="宋体"/>
                <w:kern w:val="0"/>
              </w:rPr>
              <w:t>50</w:t>
            </w:r>
            <w:r>
              <w:rPr>
                <w:rFonts w:hint="eastAsia" w:ascii="宋体" w:hAnsi="宋体" w:cs="宋体"/>
                <w:kern w:val="0"/>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环境监察与督查</w:t>
            </w:r>
          </w:p>
        </w:tc>
        <w:tc>
          <w:tcPr>
            <w:tcW w:w="1084" w:type="dxa"/>
            <w:vAlign w:val="center"/>
          </w:tcPr>
          <w:p>
            <w:pPr>
              <w:widowControl/>
              <w:jc w:val="right"/>
              <w:rPr>
                <w:rFonts w:ascii="宋体" w:hAnsi="宋体" w:cs="宋体"/>
                <w:kern w:val="0"/>
              </w:rPr>
            </w:pPr>
            <w:r>
              <w:rPr>
                <w:rFonts w:ascii="宋体" w:hAnsi="宋体" w:cs="宋体"/>
                <w:kern w:val="0"/>
              </w:rPr>
              <w:t>1900.00</w:t>
            </w:r>
          </w:p>
        </w:tc>
        <w:tc>
          <w:tcPr>
            <w:tcW w:w="4586" w:type="dxa"/>
            <w:vAlign w:val="center"/>
          </w:tcPr>
          <w:p>
            <w:pPr>
              <w:widowControl/>
              <w:rPr>
                <w:rFonts w:ascii="宋体" w:cs="宋体"/>
                <w:kern w:val="0"/>
              </w:rPr>
            </w:pPr>
            <w:r>
              <w:rPr>
                <w:rFonts w:hint="eastAsia" w:ascii="宋体" w:hAnsi="宋体" w:cs="宋体"/>
                <w:kern w:val="0"/>
              </w:rPr>
              <w:t>加强环境行政监察，开展全市网格化环境监管、环境违法案件现场调查处理、污染纠纷调查处理，全市打击环境违法行为专项行动，以及生态和农村环境执法监察；加强环境行政执法后督察。</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减少企业污染物排放；加强我市环境执法能力，逐步改善我市环境质量；通过无人机航测飞行服务对相关区域及污染企业情况进行航测，第一时间内真实、有效的获取相关数据成果（多角度全方位拍摄、提供高清影像图片、有详细的属性内容信息）；按照年度计划安排，对安装了污染源远程执法系统的涉水企业进行随机抽查等。</w:t>
            </w:r>
          </w:p>
        </w:tc>
        <w:tc>
          <w:tcPr>
            <w:tcW w:w="1079" w:type="dxa"/>
            <w:vAlign w:val="center"/>
          </w:tcPr>
          <w:p>
            <w:pPr>
              <w:widowControl/>
              <w:rPr>
                <w:rFonts w:ascii="宋体" w:hAnsi="宋体" w:cs="宋体"/>
                <w:kern w:val="0"/>
              </w:rPr>
            </w:pPr>
            <w:r>
              <w:rPr>
                <w:rFonts w:ascii="宋体" w:hAnsi="宋体" w:cs="宋体"/>
                <w:kern w:val="0"/>
              </w:rPr>
              <w:t>100%</w:t>
            </w:r>
          </w:p>
        </w:tc>
        <w:tc>
          <w:tcPr>
            <w:tcW w:w="741" w:type="dxa"/>
            <w:vAlign w:val="center"/>
          </w:tcPr>
          <w:p>
            <w:pPr>
              <w:widowControl/>
              <w:rPr>
                <w:rFonts w:ascii="宋体" w:hAnsi="宋体" w:cs="宋体"/>
                <w:kern w:val="0"/>
              </w:rPr>
            </w:pPr>
            <w:r>
              <w:rPr>
                <w:rFonts w:ascii="宋体" w:hAnsi="宋体" w:cs="宋体"/>
                <w:kern w:val="0"/>
              </w:rPr>
              <w:t>80%</w:t>
            </w:r>
          </w:p>
        </w:tc>
        <w:tc>
          <w:tcPr>
            <w:tcW w:w="851" w:type="dxa"/>
            <w:vAlign w:val="center"/>
          </w:tcPr>
          <w:p>
            <w:pPr>
              <w:widowControl/>
              <w:rPr>
                <w:rFonts w:ascii="宋体" w:hAnsi="宋体" w:cs="宋体"/>
                <w:kern w:val="0"/>
              </w:rPr>
            </w:pPr>
            <w:r>
              <w:rPr>
                <w:rFonts w:ascii="宋体" w:hAnsi="宋体" w:cs="宋体"/>
                <w:kern w:val="0"/>
              </w:rPr>
              <w:t>70%</w:t>
            </w:r>
          </w:p>
        </w:tc>
        <w:tc>
          <w:tcPr>
            <w:tcW w:w="850" w:type="dxa"/>
            <w:gridSpan w:val="2"/>
            <w:vAlign w:val="center"/>
          </w:tcPr>
          <w:p>
            <w:pPr>
              <w:widowControl/>
              <w:rPr>
                <w:rFonts w:ascii="宋体" w:hAnsi="宋体" w:cs="宋体"/>
                <w:kern w:val="0"/>
              </w:rPr>
            </w:pPr>
            <w:r>
              <w:rPr>
                <w:rFonts w:ascii="宋体" w:hAnsi="宋体" w:cs="宋体"/>
                <w:kern w:val="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环境监察与督查</w:t>
            </w:r>
          </w:p>
        </w:tc>
        <w:tc>
          <w:tcPr>
            <w:tcW w:w="1084" w:type="dxa"/>
            <w:vAlign w:val="center"/>
          </w:tcPr>
          <w:p>
            <w:pPr>
              <w:widowControl/>
              <w:jc w:val="right"/>
              <w:rPr>
                <w:rFonts w:ascii="宋体" w:hAnsi="宋体" w:cs="宋体"/>
                <w:kern w:val="0"/>
              </w:rPr>
            </w:pPr>
            <w:r>
              <w:rPr>
                <w:rFonts w:ascii="宋体" w:hAnsi="宋体" w:cs="宋体"/>
                <w:kern w:val="0"/>
              </w:rPr>
              <w:t>1900.00</w:t>
            </w:r>
          </w:p>
        </w:tc>
        <w:tc>
          <w:tcPr>
            <w:tcW w:w="4586" w:type="dxa"/>
            <w:vAlign w:val="center"/>
          </w:tcPr>
          <w:p>
            <w:pPr>
              <w:widowControl/>
              <w:rPr>
                <w:rFonts w:ascii="宋体" w:cs="宋体"/>
                <w:kern w:val="0"/>
              </w:rPr>
            </w:pPr>
            <w:r>
              <w:rPr>
                <w:rFonts w:hint="eastAsia" w:ascii="宋体" w:hAnsi="宋体" w:cs="宋体"/>
                <w:kern w:val="0"/>
              </w:rPr>
              <w:t>加强环境行政监察，开展全市网格化环境监管、环境违法案件现场调查处理、污染纠纷调查处理，全市打击环境违法行为专项行动，以及生态和农村环境执法监察；加强环境行政执法后督察。</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依托市环保局监控中心监控平台，按照年度计划安排，对安装了污染源远程执法系统的涉污企业进行随机抽查。</w:t>
            </w:r>
          </w:p>
        </w:tc>
        <w:tc>
          <w:tcPr>
            <w:tcW w:w="1079" w:type="dxa"/>
            <w:vAlign w:val="center"/>
          </w:tcPr>
          <w:p>
            <w:pPr>
              <w:widowControl/>
              <w:rPr>
                <w:rFonts w:ascii="宋体" w:hAnsi="宋体" w:cs="宋体"/>
                <w:kern w:val="0"/>
              </w:rPr>
            </w:pPr>
            <w:r>
              <w:rPr>
                <w:rFonts w:ascii="宋体" w:hAnsi="宋体" w:cs="宋体"/>
                <w:kern w:val="0"/>
              </w:rPr>
              <w:t>100%</w:t>
            </w:r>
          </w:p>
        </w:tc>
        <w:tc>
          <w:tcPr>
            <w:tcW w:w="741" w:type="dxa"/>
            <w:vAlign w:val="center"/>
          </w:tcPr>
          <w:p>
            <w:pPr>
              <w:widowControl/>
              <w:rPr>
                <w:rFonts w:ascii="宋体" w:hAnsi="宋体" w:cs="宋体"/>
                <w:kern w:val="0"/>
              </w:rPr>
            </w:pPr>
            <w:r>
              <w:rPr>
                <w:rFonts w:ascii="宋体" w:hAnsi="宋体" w:cs="宋体"/>
                <w:kern w:val="0"/>
              </w:rPr>
              <w:t>80%</w:t>
            </w:r>
          </w:p>
        </w:tc>
        <w:tc>
          <w:tcPr>
            <w:tcW w:w="851" w:type="dxa"/>
            <w:vAlign w:val="center"/>
          </w:tcPr>
          <w:p>
            <w:pPr>
              <w:widowControl/>
              <w:rPr>
                <w:rFonts w:ascii="宋体" w:hAnsi="宋体" w:cs="宋体"/>
                <w:kern w:val="0"/>
              </w:rPr>
            </w:pPr>
            <w:r>
              <w:rPr>
                <w:rFonts w:ascii="宋体" w:hAnsi="宋体" w:cs="宋体"/>
                <w:kern w:val="0"/>
              </w:rPr>
              <w:t>70%</w:t>
            </w:r>
          </w:p>
        </w:tc>
        <w:tc>
          <w:tcPr>
            <w:tcW w:w="850" w:type="dxa"/>
            <w:gridSpan w:val="2"/>
            <w:vAlign w:val="center"/>
          </w:tcPr>
          <w:p>
            <w:pPr>
              <w:widowControl/>
              <w:rPr>
                <w:rFonts w:ascii="宋体" w:hAnsi="宋体" w:cs="宋体"/>
                <w:kern w:val="0"/>
              </w:rPr>
            </w:pPr>
            <w:r>
              <w:rPr>
                <w:rFonts w:ascii="宋体" w:hAnsi="宋体" w:cs="宋体"/>
                <w:kern w:val="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环境污染综合防治</w:t>
            </w:r>
          </w:p>
        </w:tc>
        <w:tc>
          <w:tcPr>
            <w:tcW w:w="1084" w:type="dxa"/>
            <w:vAlign w:val="center"/>
          </w:tcPr>
          <w:p>
            <w:pPr>
              <w:widowControl/>
              <w:jc w:val="right"/>
              <w:rPr>
                <w:rFonts w:ascii="宋体" w:hAnsi="宋体" w:cs="宋体"/>
                <w:kern w:val="0"/>
              </w:rPr>
            </w:pPr>
            <w:r>
              <w:rPr>
                <w:rFonts w:ascii="宋体" w:hAnsi="宋体" w:cs="宋体"/>
                <w:kern w:val="0"/>
              </w:rPr>
              <w:t>1900.00</w:t>
            </w:r>
          </w:p>
        </w:tc>
        <w:tc>
          <w:tcPr>
            <w:tcW w:w="4586" w:type="dxa"/>
            <w:vAlign w:val="center"/>
          </w:tcPr>
          <w:p>
            <w:pPr>
              <w:widowControl/>
              <w:rPr>
                <w:rFonts w:ascii="宋体" w:cs="宋体"/>
                <w:kern w:val="0"/>
              </w:rPr>
            </w:pPr>
            <w:r>
              <w:rPr>
                <w:rFonts w:hint="eastAsia" w:ascii="宋体" w:hAnsi="宋体" w:cs="宋体"/>
                <w:kern w:val="0"/>
              </w:rPr>
              <w:t>加强环境行政监察，开展全市网格化环境监管、环境违法案件现场调查处理、污染纠纷调查处理，全市打击环境违法行为专项行动，以及生态和农村环境执法监察；加强环境行政执法后督察。</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人民群众满意</w:t>
            </w:r>
          </w:p>
        </w:tc>
        <w:tc>
          <w:tcPr>
            <w:tcW w:w="1079" w:type="dxa"/>
            <w:vAlign w:val="center"/>
          </w:tcPr>
          <w:p>
            <w:pPr>
              <w:widowControl/>
              <w:rPr>
                <w:rFonts w:ascii="宋体" w:hAnsi="宋体" w:cs="宋体"/>
                <w:kern w:val="0"/>
              </w:rPr>
            </w:pPr>
            <w:r>
              <w:rPr>
                <w:rFonts w:ascii="宋体" w:hAnsi="宋体" w:cs="宋体"/>
                <w:kern w:val="0"/>
              </w:rPr>
              <w:t>100%</w:t>
            </w:r>
          </w:p>
        </w:tc>
        <w:tc>
          <w:tcPr>
            <w:tcW w:w="741" w:type="dxa"/>
            <w:vAlign w:val="center"/>
          </w:tcPr>
          <w:p>
            <w:pPr>
              <w:widowControl/>
              <w:rPr>
                <w:rFonts w:ascii="宋体" w:hAnsi="宋体" w:cs="宋体"/>
                <w:kern w:val="0"/>
              </w:rPr>
            </w:pPr>
            <w:r>
              <w:rPr>
                <w:rFonts w:ascii="宋体" w:hAnsi="宋体" w:cs="宋体"/>
                <w:kern w:val="0"/>
              </w:rPr>
              <w:t>80%</w:t>
            </w:r>
          </w:p>
        </w:tc>
        <w:tc>
          <w:tcPr>
            <w:tcW w:w="851" w:type="dxa"/>
            <w:vAlign w:val="center"/>
          </w:tcPr>
          <w:p>
            <w:pPr>
              <w:widowControl/>
              <w:rPr>
                <w:rFonts w:ascii="宋体" w:hAnsi="宋体" w:cs="宋体"/>
                <w:kern w:val="0"/>
              </w:rPr>
            </w:pPr>
            <w:r>
              <w:rPr>
                <w:rFonts w:ascii="宋体" w:hAnsi="宋体" w:cs="宋体"/>
                <w:kern w:val="0"/>
              </w:rPr>
              <w:t>70%</w:t>
            </w:r>
          </w:p>
        </w:tc>
        <w:tc>
          <w:tcPr>
            <w:tcW w:w="850" w:type="dxa"/>
            <w:gridSpan w:val="2"/>
            <w:vAlign w:val="center"/>
          </w:tcPr>
          <w:p>
            <w:pPr>
              <w:widowControl/>
              <w:rPr>
                <w:rFonts w:ascii="宋体" w:hAnsi="宋体" w:cs="宋体"/>
                <w:kern w:val="0"/>
              </w:rPr>
            </w:pPr>
            <w:r>
              <w:rPr>
                <w:rFonts w:ascii="宋体" w:hAnsi="宋体" w:cs="宋体"/>
                <w:kern w:val="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环境污染综合防治</w:t>
            </w:r>
          </w:p>
        </w:tc>
        <w:tc>
          <w:tcPr>
            <w:tcW w:w="1084" w:type="dxa"/>
            <w:vAlign w:val="center"/>
          </w:tcPr>
          <w:p>
            <w:pPr>
              <w:widowControl/>
              <w:jc w:val="right"/>
              <w:rPr>
                <w:rFonts w:ascii="宋体" w:hAnsi="宋体" w:cs="宋体"/>
                <w:kern w:val="0"/>
              </w:rPr>
            </w:pPr>
            <w:r>
              <w:rPr>
                <w:rFonts w:hint="eastAsia" w:ascii="宋体" w:hAnsi="宋体" w:cs="宋体"/>
                <w:kern w:val="0"/>
              </w:rPr>
              <w:t>84</w:t>
            </w:r>
            <w:r>
              <w:rPr>
                <w:rFonts w:ascii="宋体" w:hAnsi="宋体" w:cs="宋体"/>
                <w:kern w:val="0"/>
              </w:rPr>
              <w:t>45.60</w:t>
            </w:r>
          </w:p>
        </w:tc>
        <w:tc>
          <w:tcPr>
            <w:tcW w:w="4586" w:type="dxa"/>
            <w:vAlign w:val="center"/>
          </w:tcPr>
          <w:p>
            <w:pPr>
              <w:widowControl/>
              <w:rPr>
                <w:rFonts w:ascii="宋体" w:cs="宋体"/>
                <w:kern w:val="0"/>
              </w:rPr>
            </w:pPr>
            <w:r>
              <w:rPr>
                <w:rFonts w:hint="eastAsia" w:ascii="宋体" w:hAnsi="宋体" w:cs="宋体"/>
                <w:kern w:val="0"/>
              </w:rPr>
              <w:t>负责制定大气、水体、固体废物、化学品、机动车等污染防治管理制度并组织实施，会同有关部门监督管理饮用水水源地环境保护。</w:t>
            </w:r>
          </w:p>
        </w:tc>
        <w:tc>
          <w:tcPr>
            <w:tcW w:w="1931" w:type="dxa"/>
            <w:vAlign w:val="center"/>
          </w:tcPr>
          <w:p>
            <w:pPr>
              <w:widowControl/>
              <w:rPr>
                <w:rFonts w:ascii="宋体" w:cs="宋体"/>
                <w:kern w:val="0"/>
              </w:rPr>
            </w:pPr>
            <w:r>
              <w:rPr>
                <w:rFonts w:hint="eastAsia" w:ascii="宋体" w:hAnsi="宋体" w:cs="宋体"/>
                <w:kern w:val="0"/>
              </w:rPr>
              <w:t>加强大气、水体、机动车污染防治，加强固体废弃物、重金属等重点污染治理工程的防治工作。</w:t>
            </w:r>
          </w:p>
        </w:tc>
        <w:tc>
          <w:tcPr>
            <w:tcW w:w="1614" w:type="dxa"/>
            <w:vAlign w:val="center"/>
          </w:tcPr>
          <w:p>
            <w:pPr>
              <w:widowControl/>
              <w:rPr>
                <w:rFonts w:ascii="宋体" w:cs="宋体"/>
                <w:kern w:val="0"/>
              </w:rPr>
            </w:pPr>
          </w:p>
        </w:tc>
        <w:tc>
          <w:tcPr>
            <w:tcW w:w="1079" w:type="dxa"/>
            <w:vAlign w:val="center"/>
          </w:tcPr>
          <w:p>
            <w:pPr>
              <w:widowControl/>
              <w:rPr>
                <w:rFonts w:ascii="宋体" w:cs="宋体"/>
                <w:kern w:val="0"/>
              </w:rPr>
            </w:pPr>
          </w:p>
        </w:tc>
        <w:tc>
          <w:tcPr>
            <w:tcW w:w="741" w:type="dxa"/>
            <w:vAlign w:val="center"/>
          </w:tcPr>
          <w:p>
            <w:pPr>
              <w:widowControl/>
              <w:rPr>
                <w:rFonts w:ascii="宋体" w:cs="宋体"/>
                <w:kern w:val="0"/>
              </w:rPr>
            </w:pPr>
          </w:p>
        </w:tc>
        <w:tc>
          <w:tcPr>
            <w:tcW w:w="851" w:type="dxa"/>
            <w:vAlign w:val="center"/>
          </w:tcPr>
          <w:p>
            <w:pPr>
              <w:widowControl/>
              <w:rPr>
                <w:rFonts w:ascii="宋体" w:cs="宋体"/>
                <w:kern w:val="0"/>
              </w:rPr>
            </w:pPr>
          </w:p>
        </w:tc>
        <w:tc>
          <w:tcPr>
            <w:tcW w:w="850" w:type="dxa"/>
            <w:gridSpan w:val="2"/>
            <w:vAlign w:val="center"/>
          </w:tcPr>
          <w:p>
            <w:pPr>
              <w:widowControl/>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大气污染防治</w:t>
            </w:r>
          </w:p>
        </w:tc>
        <w:tc>
          <w:tcPr>
            <w:tcW w:w="1084" w:type="dxa"/>
            <w:vAlign w:val="center"/>
          </w:tcPr>
          <w:p>
            <w:pPr>
              <w:widowControl/>
              <w:jc w:val="right"/>
              <w:rPr>
                <w:rFonts w:ascii="宋体" w:hAnsi="宋体" w:cs="宋体"/>
                <w:kern w:val="0"/>
              </w:rPr>
            </w:pPr>
            <w:r>
              <w:rPr>
                <w:rFonts w:ascii="宋体" w:hAnsi="宋体" w:cs="宋体"/>
                <w:kern w:val="0"/>
              </w:rPr>
              <w:t>6942.00</w:t>
            </w:r>
          </w:p>
        </w:tc>
        <w:tc>
          <w:tcPr>
            <w:tcW w:w="4586" w:type="dxa"/>
            <w:vAlign w:val="center"/>
          </w:tcPr>
          <w:p>
            <w:pPr>
              <w:widowControl/>
              <w:rPr>
                <w:rFonts w:ascii="宋体" w:cs="宋体"/>
                <w:kern w:val="0"/>
              </w:rPr>
            </w:pPr>
            <w:r>
              <w:rPr>
                <w:rFonts w:hint="eastAsia" w:ascii="宋体" w:hAnsi="宋体" w:cs="宋体"/>
                <w:kern w:val="0"/>
              </w:rPr>
              <w:t>重点对</w:t>
            </w:r>
            <w:r>
              <w:rPr>
                <w:rFonts w:ascii="宋体" w:hAnsi="宋体" w:cs="宋体"/>
                <w:kern w:val="0"/>
              </w:rPr>
              <w:t>PM</w:t>
            </w:r>
            <w:r>
              <w:rPr>
                <w:rFonts w:hint="eastAsia" w:ascii="宋体" w:hAnsi="宋体" w:cs="宋体"/>
                <w:kern w:val="0"/>
              </w:rPr>
              <w:t>、</w:t>
            </w:r>
            <w:r>
              <w:rPr>
                <w:rFonts w:ascii="宋体" w:hAnsi="宋体" w:cs="宋体"/>
                <w:kern w:val="0"/>
              </w:rPr>
              <w:t>VOC</w:t>
            </w:r>
            <w:r>
              <w:rPr>
                <w:rFonts w:hint="eastAsia" w:ascii="宋体" w:hAnsi="宋体" w:cs="宋体"/>
                <w:kern w:val="0"/>
              </w:rPr>
              <w:t>、二氧化硫等大气污染物进行综合防治，推动城市环境空气质量改善。</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了解污染物主要来源情况，对我市大气污染的主要成因，面临形势，主要污染物成因有了更加科学有效的解析，为市委、市政府开展大气污染防治工作提供科学决定依据</w:t>
            </w:r>
          </w:p>
        </w:tc>
        <w:tc>
          <w:tcPr>
            <w:tcW w:w="1079" w:type="dxa"/>
            <w:vAlign w:val="center"/>
          </w:tcPr>
          <w:p>
            <w:pPr>
              <w:widowControl/>
              <w:rPr>
                <w:rFonts w:ascii="宋体" w:hAnsi="宋体" w:cs="宋体"/>
                <w:kern w:val="0"/>
              </w:rPr>
            </w:pPr>
            <w:r>
              <w:rPr>
                <w:rFonts w:ascii="宋体" w:hAnsi="宋体" w:cs="宋体"/>
                <w:kern w:val="0"/>
              </w:rPr>
              <w:t>100%</w:t>
            </w:r>
          </w:p>
        </w:tc>
        <w:tc>
          <w:tcPr>
            <w:tcW w:w="741" w:type="dxa"/>
            <w:vAlign w:val="center"/>
          </w:tcPr>
          <w:p>
            <w:pPr>
              <w:widowControl/>
              <w:rPr>
                <w:rFonts w:ascii="宋体" w:hAnsi="宋体" w:cs="宋体"/>
                <w:kern w:val="0"/>
              </w:rPr>
            </w:pPr>
            <w:r>
              <w:rPr>
                <w:rFonts w:ascii="宋体" w:hAnsi="宋体" w:cs="宋体"/>
                <w:kern w:val="0"/>
              </w:rPr>
              <w:t>80%</w:t>
            </w:r>
          </w:p>
        </w:tc>
        <w:tc>
          <w:tcPr>
            <w:tcW w:w="851" w:type="dxa"/>
            <w:vAlign w:val="center"/>
          </w:tcPr>
          <w:p>
            <w:pPr>
              <w:widowControl/>
              <w:rPr>
                <w:rFonts w:ascii="宋体" w:hAnsi="宋体" w:cs="宋体"/>
                <w:kern w:val="0"/>
              </w:rPr>
            </w:pPr>
            <w:r>
              <w:rPr>
                <w:rFonts w:ascii="宋体" w:hAnsi="宋体" w:cs="宋体"/>
                <w:kern w:val="0"/>
              </w:rPr>
              <w:t>60%</w:t>
            </w:r>
          </w:p>
        </w:tc>
        <w:tc>
          <w:tcPr>
            <w:tcW w:w="850" w:type="dxa"/>
            <w:gridSpan w:val="2"/>
            <w:vAlign w:val="center"/>
          </w:tcPr>
          <w:p>
            <w:pPr>
              <w:widowControl/>
              <w:rPr>
                <w:rFonts w:ascii="宋体" w:hAnsi="宋体" w:cs="宋体"/>
                <w:kern w:val="0"/>
              </w:rPr>
            </w:pPr>
            <w:r>
              <w:rPr>
                <w:rFonts w:ascii="宋体" w:hAnsi="宋体" w:cs="宋体"/>
                <w:kern w:val="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1898" w:type="dxa"/>
            <w:vAlign w:val="center"/>
          </w:tcPr>
          <w:p>
            <w:pPr>
              <w:widowControl/>
              <w:jc w:val="center"/>
              <w:rPr>
                <w:rFonts w:ascii="宋体" w:cs="宋体"/>
                <w:kern w:val="0"/>
              </w:rPr>
            </w:pPr>
            <w:r>
              <w:rPr>
                <w:rFonts w:hint="eastAsia" w:ascii="宋体" w:hAnsi="宋体" w:cs="宋体"/>
                <w:kern w:val="0"/>
              </w:rPr>
              <w:t>大气污染防治</w:t>
            </w:r>
          </w:p>
        </w:tc>
        <w:tc>
          <w:tcPr>
            <w:tcW w:w="1084" w:type="dxa"/>
            <w:vAlign w:val="center"/>
          </w:tcPr>
          <w:p>
            <w:pPr>
              <w:widowControl/>
              <w:jc w:val="right"/>
              <w:rPr>
                <w:rFonts w:ascii="宋体" w:hAnsi="宋体" w:cs="宋体"/>
                <w:kern w:val="0"/>
              </w:rPr>
            </w:pPr>
            <w:r>
              <w:rPr>
                <w:rFonts w:ascii="宋体" w:hAnsi="宋体" w:cs="宋体"/>
                <w:kern w:val="0"/>
              </w:rPr>
              <w:t>6942.00</w:t>
            </w:r>
          </w:p>
        </w:tc>
        <w:tc>
          <w:tcPr>
            <w:tcW w:w="4586" w:type="dxa"/>
            <w:vAlign w:val="center"/>
          </w:tcPr>
          <w:p>
            <w:pPr>
              <w:widowControl/>
              <w:rPr>
                <w:rFonts w:ascii="宋体" w:cs="宋体"/>
                <w:kern w:val="0"/>
              </w:rPr>
            </w:pPr>
            <w:r>
              <w:rPr>
                <w:rFonts w:hint="eastAsia" w:ascii="宋体" w:hAnsi="宋体" w:cs="宋体"/>
                <w:kern w:val="0"/>
              </w:rPr>
              <w:t>重点对</w:t>
            </w:r>
            <w:r>
              <w:rPr>
                <w:rFonts w:ascii="宋体" w:hAnsi="宋体" w:cs="宋体"/>
                <w:kern w:val="0"/>
              </w:rPr>
              <w:t>PM</w:t>
            </w:r>
            <w:r>
              <w:rPr>
                <w:rFonts w:hint="eastAsia" w:ascii="宋体" w:hAnsi="宋体" w:cs="宋体"/>
                <w:kern w:val="0"/>
              </w:rPr>
              <w:t>、</w:t>
            </w:r>
            <w:r>
              <w:rPr>
                <w:rFonts w:ascii="宋体" w:hAnsi="宋体" w:cs="宋体"/>
                <w:kern w:val="0"/>
              </w:rPr>
              <w:t>VOC</w:t>
            </w:r>
            <w:r>
              <w:rPr>
                <w:rFonts w:hint="eastAsia" w:ascii="宋体" w:hAnsi="宋体" w:cs="宋体"/>
                <w:kern w:val="0"/>
              </w:rPr>
              <w:t>、二氧化硫等大气污染物进行综合防治，推动城市环境空气质量改善。</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人民群众满意度</w:t>
            </w:r>
          </w:p>
        </w:tc>
        <w:tc>
          <w:tcPr>
            <w:tcW w:w="1079" w:type="dxa"/>
            <w:vAlign w:val="center"/>
          </w:tcPr>
          <w:p>
            <w:pPr>
              <w:widowControl/>
              <w:rPr>
                <w:rFonts w:ascii="宋体" w:hAnsi="宋体" w:cs="宋体"/>
                <w:kern w:val="0"/>
              </w:rPr>
            </w:pPr>
            <w:r>
              <w:rPr>
                <w:rFonts w:ascii="宋体" w:hAnsi="宋体" w:cs="宋体"/>
                <w:kern w:val="0"/>
              </w:rPr>
              <w:t>100%</w:t>
            </w:r>
          </w:p>
        </w:tc>
        <w:tc>
          <w:tcPr>
            <w:tcW w:w="741" w:type="dxa"/>
            <w:vAlign w:val="center"/>
          </w:tcPr>
          <w:p>
            <w:pPr>
              <w:widowControl/>
              <w:rPr>
                <w:rFonts w:ascii="宋体" w:hAnsi="宋体" w:cs="宋体"/>
                <w:kern w:val="0"/>
              </w:rPr>
            </w:pPr>
            <w:r>
              <w:rPr>
                <w:rFonts w:ascii="宋体" w:hAnsi="宋体" w:cs="宋体"/>
                <w:kern w:val="0"/>
              </w:rPr>
              <w:t>80%</w:t>
            </w:r>
          </w:p>
        </w:tc>
        <w:tc>
          <w:tcPr>
            <w:tcW w:w="851" w:type="dxa"/>
            <w:vAlign w:val="center"/>
          </w:tcPr>
          <w:p>
            <w:pPr>
              <w:widowControl/>
              <w:rPr>
                <w:rFonts w:ascii="宋体" w:hAnsi="宋体" w:cs="宋体"/>
                <w:kern w:val="0"/>
              </w:rPr>
            </w:pPr>
            <w:r>
              <w:rPr>
                <w:rFonts w:ascii="宋体" w:hAnsi="宋体" w:cs="宋体"/>
                <w:kern w:val="0"/>
              </w:rPr>
              <w:t>60%</w:t>
            </w:r>
          </w:p>
        </w:tc>
        <w:tc>
          <w:tcPr>
            <w:tcW w:w="850" w:type="dxa"/>
            <w:gridSpan w:val="2"/>
            <w:vAlign w:val="center"/>
          </w:tcPr>
          <w:p>
            <w:pPr>
              <w:widowControl/>
              <w:rPr>
                <w:rFonts w:ascii="宋体" w:hAnsi="宋体" w:cs="宋体"/>
                <w:kern w:val="0"/>
              </w:rPr>
            </w:pPr>
            <w:r>
              <w:rPr>
                <w:rFonts w:ascii="宋体" w:hAnsi="宋体" w:cs="宋体"/>
                <w:kern w:val="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大气污染防治</w:t>
            </w:r>
          </w:p>
        </w:tc>
        <w:tc>
          <w:tcPr>
            <w:tcW w:w="1084" w:type="dxa"/>
            <w:vAlign w:val="center"/>
          </w:tcPr>
          <w:p>
            <w:pPr>
              <w:widowControl/>
              <w:jc w:val="right"/>
              <w:rPr>
                <w:rFonts w:ascii="宋体" w:hAnsi="宋体" w:cs="宋体"/>
                <w:kern w:val="0"/>
              </w:rPr>
            </w:pPr>
            <w:r>
              <w:rPr>
                <w:rFonts w:ascii="宋体" w:hAnsi="宋体" w:cs="宋体"/>
                <w:kern w:val="0"/>
              </w:rPr>
              <w:t>6942.00</w:t>
            </w:r>
          </w:p>
        </w:tc>
        <w:tc>
          <w:tcPr>
            <w:tcW w:w="4586" w:type="dxa"/>
            <w:vAlign w:val="center"/>
          </w:tcPr>
          <w:p>
            <w:pPr>
              <w:widowControl/>
              <w:rPr>
                <w:rFonts w:ascii="宋体" w:cs="宋体"/>
                <w:kern w:val="0"/>
              </w:rPr>
            </w:pPr>
            <w:r>
              <w:rPr>
                <w:rFonts w:hint="eastAsia" w:ascii="宋体" w:hAnsi="宋体" w:cs="宋体"/>
                <w:kern w:val="0"/>
              </w:rPr>
              <w:t>重点对</w:t>
            </w:r>
            <w:r>
              <w:rPr>
                <w:rFonts w:ascii="宋体" w:hAnsi="宋体" w:cs="宋体"/>
                <w:kern w:val="0"/>
              </w:rPr>
              <w:t>PM</w:t>
            </w:r>
            <w:r>
              <w:rPr>
                <w:rFonts w:hint="eastAsia" w:ascii="宋体" w:hAnsi="宋体" w:cs="宋体"/>
                <w:kern w:val="0"/>
              </w:rPr>
              <w:t>、</w:t>
            </w:r>
            <w:r>
              <w:rPr>
                <w:rFonts w:ascii="宋体" w:hAnsi="宋体" w:cs="宋体"/>
                <w:kern w:val="0"/>
              </w:rPr>
              <w:t>VOC</w:t>
            </w:r>
            <w:r>
              <w:rPr>
                <w:rFonts w:hint="eastAsia" w:ascii="宋体" w:hAnsi="宋体" w:cs="宋体"/>
                <w:kern w:val="0"/>
              </w:rPr>
              <w:t>、二氧化硫等大气污染物进行综合防治，推动城市环境空气质量改善。</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对我市调结构、转方式，优化产业布局，调整能源结构，化解过剩产能提供了治理规划；重型柴油车排放污染治理改造示范运行，以及排放污染治理改造技术路线评估和减排效果评估，污染监管平台系统安全、稳定运行</w:t>
            </w:r>
          </w:p>
        </w:tc>
        <w:tc>
          <w:tcPr>
            <w:tcW w:w="1079" w:type="dxa"/>
            <w:vAlign w:val="center"/>
          </w:tcPr>
          <w:p>
            <w:pPr>
              <w:widowControl/>
              <w:rPr>
                <w:rFonts w:ascii="宋体" w:hAnsi="宋体" w:cs="宋体"/>
                <w:kern w:val="0"/>
              </w:rPr>
            </w:pPr>
            <w:r>
              <w:rPr>
                <w:rFonts w:ascii="宋体" w:hAnsi="宋体" w:cs="宋体"/>
                <w:kern w:val="0"/>
              </w:rPr>
              <w:t>100%</w:t>
            </w:r>
          </w:p>
        </w:tc>
        <w:tc>
          <w:tcPr>
            <w:tcW w:w="741" w:type="dxa"/>
            <w:vAlign w:val="center"/>
          </w:tcPr>
          <w:p>
            <w:pPr>
              <w:widowControl/>
              <w:rPr>
                <w:rFonts w:ascii="宋体" w:hAnsi="宋体" w:cs="宋体"/>
                <w:kern w:val="0"/>
              </w:rPr>
            </w:pPr>
            <w:r>
              <w:rPr>
                <w:rFonts w:ascii="宋体" w:hAnsi="宋体" w:cs="宋体"/>
                <w:kern w:val="0"/>
              </w:rPr>
              <w:t>80%</w:t>
            </w:r>
          </w:p>
        </w:tc>
        <w:tc>
          <w:tcPr>
            <w:tcW w:w="851" w:type="dxa"/>
            <w:vAlign w:val="center"/>
          </w:tcPr>
          <w:p>
            <w:pPr>
              <w:widowControl/>
              <w:rPr>
                <w:rFonts w:ascii="宋体" w:hAnsi="宋体" w:cs="宋体"/>
                <w:kern w:val="0"/>
              </w:rPr>
            </w:pPr>
            <w:r>
              <w:rPr>
                <w:rFonts w:ascii="宋体" w:hAnsi="宋体" w:cs="宋体"/>
                <w:kern w:val="0"/>
              </w:rPr>
              <w:t>60%</w:t>
            </w:r>
          </w:p>
        </w:tc>
        <w:tc>
          <w:tcPr>
            <w:tcW w:w="850" w:type="dxa"/>
            <w:gridSpan w:val="2"/>
            <w:vAlign w:val="center"/>
          </w:tcPr>
          <w:p>
            <w:pPr>
              <w:widowControl/>
              <w:rPr>
                <w:rFonts w:ascii="宋体" w:hAnsi="宋体" w:cs="宋体"/>
                <w:kern w:val="0"/>
              </w:rPr>
            </w:pPr>
            <w:r>
              <w:rPr>
                <w:rFonts w:ascii="宋体" w:hAnsi="宋体" w:cs="宋体"/>
                <w:kern w:val="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水体污染防治</w:t>
            </w:r>
          </w:p>
        </w:tc>
        <w:tc>
          <w:tcPr>
            <w:tcW w:w="1084" w:type="dxa"/>
            <w:vAlign w:val="center"/>
          </w:tcPr>
          <w:p>
            <w:pPr>
              <w:widowControl/>
              <w:jc w:val="right"/>
              <w:rPr>
                <w:rFonts w:ascii="宋体" w:hAnsi="宋体" w:cs="宋体"/>
                <w:kern w:val="0"/>
              </w:rPr>
            </w:pPr>
            <w:r>
              <w:rPr>
                <w:rFonts w:ascii="宋体" w:hAnsi="宋体" w:cs="宋体"/>
                <w:kern w:val="0"/>
              </w:rPr>
              <w:t>761.50</w:t>
            </w:r>
          </w:p>
        </w:tc>
        <w:tc>
          <w:tcPr>
            <w:tcW w:w="4586" w:type="dxa"/>
            <w:vAlign w:val="center"/>
          </w:tcPr>
          <w:p>
            <w:pPr>
              <w:widowControl/>
              <w:rPr>
                <w:rFonts w:ascii="宋体" w:cs="宋体"/>
                <w:kern w:val="0"/>
              </w:rPr>
            </w:pPr>
            <w:r>
              <w:rPr>
                <w:rFonts w:hint="eastAsia" w:ascii="宋体" w:hAnsi="宋体" w:cs="宋体"/>
                <w:kern w:val="0"/>
              </w:rPr>
              <w:t>加强河流湖泊水污染防治、地下水污染防治、近岸海域水污染防治、饮用水源保护、污染水体整治、水污染源监督管理、水污染防治和水环境保护工程。</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人民群众满意度</w:t>
            </w:r>
          </w:p>
        </w:tc>
        <w:tc>
          <w:tcPr>
            <w:tcW w:w="1079" w:type="dxa"/>
            <w:vAlign w:val="center"/>
          </w:tcPr>
          <w:p>
            <w:pPr>
              <w:widowControl/>
              <w:rPr>
                <w:rFonts w:ascii="宋体" w:hAnsi="宋体" w:cs="宋体"/>
                <w:kern w:val="0"/>
              </w:rPr>
            </w:pPr>
            <w:r>
              <w:rPr>
                <w:rFonts w:ascii="宋体" w:hAnsi="宋体" w:cs="宋体"/>
                <w:kern w:val="0"/>
              </w:rPr>
              <w:t>100%</w:t>
            </w:r>
          </w:p>
        </w:tc>
        <w:tc>
          <w:tcPr>
            <w:tcW w:w="741" w:type="dxa"/>
            <w:vAlign w:val="center"/>
          </w:tcPr>
          <w:p>
            <w:pPr>
              <w:widowControl/>
              <w:rPr>
                <w:rFonts w:ascii="宋体" w:hAnsi="宋体" w:cs="宋体"/>
                <w:kern w:val="0"/>
              </w:rPr>
            </w:pPr>
            <w:r>
              <w:rPr>
                <w:rFonts w:ascii="宋体" w:hAnsi="宋体" w:cs="宋体"/>
                <w:kern w:val="0"/>
              </w:rPr>
              <w:t>80%</w:t>
            </w:r>
          </w:p>
        </w:tc>
        <w:tc>
          <w:tcPr>
            <w:tcW w:w="851" w:type="dxa"/>
            <w:vAlign w:val="center"/>
          </w:tcPr>
          <w:p>
            <w:pPr>
              <w:widowControl/>
              <w:rPr>
                <w:rFonts w:ascii="宋体" w:hAnsi="宋体" w:cs="宋体"/>
                <w:kern w:val="0"/>
              </w:rPr>
            </w:pPr>
            <w:r>
              <w:rPr>
                <w:rFonts w:ascii="宋体" w:hAnsi="宋体" w:cs="宋体"/>
                <w:kern w:val="0"/>
              </w:rPr>
              <w:t>70%</w:t>
            </w:r>
          </w:p>
        </w:tc>
        <w:tc>
          <w:tcPr>
            <w:tcW w:w="850" w:type="dxa"/>
            <w:gridSpan w:val="2"/>
            <w:vAlign w:val="center"/>
          </w:tcPr>
          <w:p>
            <w:pPr>
              <w:widowControl/>
              <w:rPr>
                <w:rFonts w:ascii="宋体" w:cs="宋体"/>
                <w:kern w:val="0"/>
              </w:rPr>
            </w:pPr>
            <w:r>
              <w:rPr>
                <w:rFonts w:hint="eastAsia" w:ascii="宋体" w:hAnsi="宋体" w:cs="宋体"/>
                <w:kern w:val="0"/>
              </w:rPr>
              <w:t>达不到实现目标要求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水体污染防治</w:t>
            </w:r>
          </w:p>
        </w:tc>
        <w:tc>
          <w:tcPr>
            <w:tcW w:w="1084" w:type="dxa"/>
            <w:vAlign w:val="center"/>
          </w:tcPr>
          <w:p>
            <w:pPr>
              <w:widowControl/>
              <w:jc w:val="right"/>
              <w:rPr>
                <w:rFonts w:ascii="宋体" w:hAnsi="宋体" w:cs="宋体"/>
                <w:kern w:val="0"/>
              </w:rPr>
            </w:pPr>
            <w:r>
              <w:rPr>
                <w:rFonts w:ascii="宋体" w:hAnsi="宋体" w:cs="宋体"/>
                <w:kern w:val="0"/>
              </w:rPr>
              <w:t>761.50</w:t>
            </w:r>
          </w:p>
        </w:tc>
        <w:tc>
          <w:tcPr>
            <w:tcW w:w="4586" w:type="dxa"/>
            <w:vAlign w:val="center"/>
          </w:tcPr>
          <w:p>
            <w:pPr>
              <w:widowControl/>
              <w:rPr>
                <w:rFonts w:ascii="宋体" w:cs="宋体"/>
                <w:kern w:val="0"/>
              </w:rPr>
            </w:pPr>
            <w:r>
              <w:rPr>
                <w:rFonts w:hint="eastAsia" w:ascii="宋体" w:hAnsi="宋体" w:cs="宋体"/>
                <w:kern w:val="0"/>
              </w:rPr>
              <w:t>加强河流湖泊水污染防治、地下水污染防治、近岸海域水污染防治、饮用水源保护、污染水体整治、水污染源监督管理、水污染防治和水环境保护工程。</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改善水质</w:t>
            </w:r>
          </w:p>
        </w:tc>
        <w:tc>
          <w:tcPr>
            <w:tcW w:w="1079" w:type="dxa"/>
            <w:vAlign w:val="center"/>
          </w:tcPr>
          <w:p>
            <w:pPr>
              <w:widowControl/>
              <w:rPr>
                <w:rFonts w:ascii="宋体" w:hAnsi="宋体" w:cs="宋体"/>
                <w:kern w:val="0"/>
              </w:rPr>
            </w:pPr>
            <w:r>
              <w:rPr>
                <w:rFonts w:ascii="宋体" w:hAnsi="宋体" w:cs="宋体"/>
                <w:kern w:val="0"/>
              </w:rPr>
              <w:t>100%</w:t>
            </w:r>
          </w:p>
        </w:tc>
        <w:tc>
          <w:tcPr>
            <w:tcW w:w="741" w:type="dxa"/>
            <w:vAlign w:val="center"/>
          </w:tcPr>
          <w:p>
            <w:pPr>
              <w:widowControl/>
              <w:rPr>
                <w:rFonts w:ascii="宋体" w:hAnsi="宋体" w:eastAsia="宋体" w:cs="宋体"/>
                <w:kern w:val="0"/>
              </w:rPr>
            </w:pPr>
            <w:r>
              <w:rPr>
                <w:rFonts w:ascii="宋体" w:hAnsi="宋体" w:cs="宋体"/>
                <w:kern w:val="0"/>
              </w:rPr>
              <w:t>80%</w:t>
            </w:r>
          </w:p>
        </w:tc>
        <w:tc>
          <w:tcPr>
            <w:tcW w:w="851" w:type="dxa"/>
            <w:vAlign w:val="center"/>
          </w:tcPr>
          <w:p>
            <w:pPr>
              <w:widowControl/>
              <w:rPr>
                <w:rFonts w:ascii="宋体" w:hAnsi="宋体" w:cs="宋体"/>
                <w:kern w:val="0"/>
              </w:rPr>
            </w:pPr>
            <w:r>
              <w:rPr>
                <w:rFonts w:ascii="宋体" w:hAnsi="宋体" w:cs="宋体"/>
                <w:kern w:val="0"/>
              </w:rPr>
              <w:t>70%</w:t>
            </w:r>
          </w:p>
        </w:tc>
        <w:tc>
          <w:tcPr>
            <w:tcW w:w="850" w:type="dxa"/>
            <w:gridSpan w:val="2"/>
            <w:vAlign w:val="center"/>
          </w:tcPr>
          <w:p>
            <w:pPr>
              <w:widowControl/>
              <w:rPr>
                <w:rFonts w:ascii="宋体" w:cs="宋体"/>
                <w:kern w:val="0"/>
              </w:rPr>
            </w:pPr>
            <w:r>
              <w:rPr>
                <w:rFonts w:hint="eastAsia" w:ascii="宋体" w:hAnsi="宋体" w:cs="宋体"/>
                <w:kern w:val="0"/>
              </w:rPr>
              <w:t>达不到实现目标要求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1898" w:type="dxa"/>
            <w:vAlign w:val="center"/>
          </w:tcPr>
          <w:p>
            <w:pPr>
              <w:widowControl/>
              <w:jc w:val="center"/>
              <w:rPr>
                <w:rFonts w:ascii="宋体" w:hAnsi="宋体" w:cs="宋体"/>
                <w:kern w:val="0"/>
              </w:rPr>
            </w:pPr>
            <w:r>
              <w:rPr>
                <w:rFonts w:hint="eastAsia" w:ascii="宋体" w:hAnsi="宋体" w:cs="宋体"/>
                <w:kern w:val="0"/>
              </w:rPr>
              <w:t>渤海入海口环境专项整治</w:t>
            </w:r>
          </w:p>
        </w:tc>
        <w:tc>
          <w:tcPr>
            <w:tcW w:w="1084" w:type="dxa"/>
            <w:vAlign w:val="center"/>
          </w:tcPr>
          <w:p>
            <w:pPr>
              <w:widowControl/>
              <w:jc w:val="right"/>
              <w:rPr>
                <w:rFonts w:ascii="宋体" w:hAnsi="宋体" w:cs="宋体"/>
                <w:kern w:val="0"/>
              </w:rPr>
            </w:pPr>
            <w:r>
              <w:rPr>
                <w:rFonts w:hint="eastAsia" w:ascii="宋体" w:hAnsi="宋体" w:cs="宋体"/>
                <w:kern w:val="0"/>
              </w:rPr>
              <w:t>500.00</w:t>
            </w:r>
          </w:p>
        </w:tc>
        <w:tc>
          <w:tcPr>
            <w:tcW w:w="4586" w:type="dxa"/>
            <w:vAlign w:val="center"/>
          </w:tcPr>
          <w:p>
            <w:pPr>
              <w:widowControl/>
              <w:jc w:val="left"/>
              <w:rPr>
                <w:rFonts w:ascii="宋体" w:hAnsi="宋体" w:cs="宋体"/>
                <w:kern w:val="0"/>
              </w:rPr>
            </w:pPr>
            <w:r>
              <w:rPr>
                <w:rFonts w:hint="eastAsia"/>
              </w:rPr>
              <w:t>查清入海排污口底数。掌握唐山市环渤海入海排污口全口径数据，形成唐山市入海排污口名录</w:t>
            </w:r>
          </w:p>
        </w:tc>
        <w:tc>
          <w:tcPr>
            <w:tcW w:w="1931" w:type="dxa"/>
            <w:vAlign w:val="center"/>
          </w:tcPr>
          <w:p>
            <w:pPr>
              <w:widowControl/>
              <w:rPr>
                <w:rFonts w:ascii="宋体" w:cs="宋体"/>
                <w:kern w:val="0"/>
              </w:rPr>
            </w:pPr>
          </w:p>
        </w:tc>
        <w:tc>
          <w:tcPr>
            <w:tcW w:w="1614" w:type="dxa"/>
            <w:vAlign w:val="center"/>
          </w:tcPr>
          <w:p>
            <w:pPr>
              <w:widowControl/>
              <w:jc w:val="left"/>
              <w:rPr>
                <w:rFonts w:ascii="宋体" w:hAnsi="宋体" w:cs="宋体"/>
                <w:kern w:val="0"/>
              </w:rPr>
            </w:pPr>
            <w:r>
              <w:rPr>
                <w:rFonts w:hint="eastAsia" w:ascii="宋体" w:hAnsi="宋体" w:cs="宋体"/>
                <w:kern w:val="0"/>
              </w:rPr>
              <w:t>当年进行综合整治的水域面积</w:t>
            </w:r>
          </w:p>
        </w:tc>
        <w:tc>
          <w:tcPr>
            <w:tcW w:w="1079" w:type="dxa"/>
            <w:vAlign w:val="center"/>
          </w:tcPr>
          <w:p>
            <w:pPr>
              <w:widowControl/>
              <w:jc w:val="left"/>
              <w:rPr>
                <w:rFonts w:ascii="宋体" w:hAnsi="宋体" w:eastAsia="宋体" w:cs="宋体"/>
                <w:kern w:val="0"/>
                <w:szCs w:val="21"/>
              </w:rPr>
            </w:pPr>
            <w:r>
              <w:rPr>
                <w:rFonts w:ascii="宋体" w:hAnsi="宋体" w:eastAsia="宋体" w:cs="宋体"/>
                <w:kern w:val="0"/>
                <w:szCs w:val="21"/>
              </w:rPr>
              <w:t>95</w:t>
            </w:r>
            <w:r>
              <w:rPr>
                <w:rFonts w:hint="eastAsia" w:ascii="宋体" w:hAnsi="宋体" w:eastAsia="宋体" w:cs="宋体"/>
                <w:kern w:val="0"/>
                <w:szCs w:val="21"/>
              </w:rPr>
              <w:t>%</w:t>
            </w:r>
          </w:p>
        </w:tc>
        <w:tc>
          <w:tcPr>
            <w:tcW w:w="741" w:type="dxa"/>
            <w:vAlign w:val="center"/>
          </w:tcPr>
          <w:p>
            <w:pPr>
              <w:widowControl/>
              <w:jc w:val="left"/>
              <w:rPr>
                <w:rFonts w:ascii="宋体" w:hAnsi="宋体" w:eastAsia="宋体" w:cs="宋体"/>
                <w:kern w:val="0"/>
                <w:szCs w:val="21"/>
              </w:rPr>
            </w:pPr>
            <w:r>
              <w:rPr>
                <w:rFonts w:ascii="宋体" w:hAnsi="宋体" w:eastAsia="宋体" w:cs="宋体"/>
                <w:kern w:val="0"/>
                <w:szCs w:val="21"/>
              </w:rPr>
              <w:t>75</w:t>
            </w:r>
            <w:r>
              <w:rPr>
                <w:rFonts w:hint="eastAsia" w:ascii="宋体" w:hAnsi="宋体" w:eastAsia="宋体" w:cs="宋体"/>
                <w:kern w:val="0"/>
                <w:szCs w:val="21"/>
              </w:rPr>
              <w:t>%</w:t>
            </w:r>
          </w:p>
        </w:tc>
        <w:tc>
          <w:tcPr>
            <w:tcW w:w="851" w:type="dxa"/>
            <w:vAlign w:val="center"/>
          </w:tcPr>
          <w:p>
            <w:pPr>
              <w:widowControl/>
              <w:jc w:val="left"/>
              <w:rPr>
                <w:rFonts w:ascii="宋体" w:hAnsi="宋体" w:eastAsia="宋体" w:cs="宋体"/>
                <w:kern w:val="0"/>
                <w:szCs w:val="21"/>
              </w:rPr>
            </w:pPr>
            <w:r>
              <w:rPr>
                <w:rFonts w:ascii="宋体" w:hAnsi="宋体" w:eastAsia="宋体" w:cs="宋体"/>
                <w:kern w:val="0"/>
                <w:szCs w:val="21"/>
              </w:rPr>
              <w:t>60</w:t>
            </w:r>
            <w:r>
              <w:rPr>
                <w:rFonts w:hint="eastAsia" w:ascii="宋体" w:hAnsi="宋体" w:eastAsia="宋体" w:cs="宋体"/>
                <w:kern w:val="0"/>
                <w:szCs w:val="21"/>
              </w:rPr>
              <w:t>%</w:t>
            </w:r>
          </w:p>
        </w:tc>
        <w:tc>
          <w:tcPr>
            <w:tcW w:w="850" w:type="dxa"/>
            <w:gridSpan w:val="2"/>
            <w:vAlign w:val="center"/>
          </w:tcPr>
          <w:p>
            <w:pPr>
              <w:widowControl/>
              <w:jc w:val="left"/>
              <w:rPr>
                <w:rFonts w:ascii="宋体" w:hAnsi="宋体" w:eastAsia="宋体" w:cs="宋体"/>
                <w:kern w:val="0"/>
                <w:szCs w:val="21"/>
              </w:rPr>
            </w:pPr>
            <w:r>
              <w:rPr>
                <w:rFonts w:ascii="宋体" w:hAnsi="宋体" w:eastAsia="宋体" w:cs="宋体"/>
                <w:kern w:val="0"/>
                <w:szCs w:val="21"/>
              </w:rPr>
              <w:t>55</w:t>
            </w: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hAnsi="宋体" w:cs="宋体"/>
                <w:kern w:val="0"/>
              </w:rPr>
            </w:pPr>
            <w:r>
              <w:rPr>
                <w:rFonts w:hint="eastAsia" w:ascii="宋体" w:hAnsi="宋体" w:cs="宋体"/>
                <w:kern w:val="0"/>
              </w:rPr>
              <w:t>渤海入海口环境专项整治</w:t>
            </w:r>
          </w:p>
        </w:tc>
        <w:tc>
          <w:tcPr>
            <w:tcW w:w="1084" w:type="dxa"/>
            <w:vAlign w:val="center"/>
          </w:tcPr>
          <w:p>
            <w:pPr>
              <w:widowControl/>
              <w:jc w:val="right"/>
              <w:rPr>
                <w:rFonts w:ascii="宋体" w:hAnsi="宋体" w:cs="宋体"/>
                <w:kern w:val="0"/>
              </w:rPr>
            </w:pPr>
            <w:r>
              <w:rPr>
                <w:rFonts w:hint="eastAsia" w:ascii="宋体" w:hAnsi="宋体" w:cs="宋体"/>
                <w:kern w:val="0"/>
              </w:rPr>
              <w:t>500.00</w:t>
            </w:r>
          </w:p>
        </w:tc>
        <w:tc>
          <w:tcPr>
            <w:tcW w:w="4586" w:type="dxa"/>
            <w:vAlign w:val="center"/>
          </w:tcPr>
          <w:p>
            <w:pPr>
              <w:widowControl/>
              <w:jc w:val="left"/>
              <w:rPr>
                <w:rFonts w:ascii="宋体" w:hAnsi="宋体" w:cs="宋体"/>
                <w:kern w:val="0"/>
              </w:rPr>
            </w:pPr>
            <w:r>
              <w:rPr>
                <w:rFonts w:hint="eastAsia"/>
              </w:rPr>
              <w:t>监测排污口水质。监测各类入海排污口废水排放状况，基本掌握污染物入海情况，为分类管理奠定基础。</w:t>
            </w:r>
          </w:p>
        </w:tc>
        <w:tc>
          <w:tcPr>
            <w:tcW w:w="1931" w:type="dxa"/>
            <w:vAlign w:val="center"/>
          </w:tcPr>
          <w:p>
            <w:pPr>
              <w:widowControl/>
              <w:rPr>
                <w:rFonts w:ascii="宋体" w:cs="宋体"/>
                <w:kern w:val="0"/>
              </w:rPr>
            </w:pPr>
          </w:p>
        </w:tc>
        <w:tc>
          <w:tcPr>
            <w:tcW w:w="1614" w:type="dxa"/>
            <w:vAlign w:val="center"/>
          </w:tcPr>
          <w:p>
            <w:pPr>
              <w:widowControl/>
              <w:jc w:val="left"/>
              <w:rPr>
                <w:rFonts w:ascii="宋体" w:hAnsi="宋体" w:cs="宋体"/>
                <w:kern w:val="0"/>
              </w:rPr>
            </w:pPr>
            <w:r>
              <w:rPr>
                <w:rFonts w:hint="eastAsia" w:ascii="宋体" w:hAnsi="宋体" w:cs="宋体"/>
                <w:kern w:val="0"/>
              </w:rPr>
              <w:t>重点防治水域水质达标量占总量的比率</w:t>
            </w:r>
          </w:p>
        </w:tc>
        <w:tc>
          <w:tcPr>
            <w:tcW w:w="1079" w:type="dxa"/>
            <w:vAlign w:val="center"/>
          </w:tcPr>
          <w:p>
            <w:pPr>
              <w:widowControl/>
              <w:jc w:val="left"/>
              <w:rPr>
                <w:rFonts w:ascii="宋体" w:hAnsi="宋体" w:eastAsia="宋体" w:cs="宋体"/>
                <w:kern w:val="0"/>
                <w:szCs w:val="21"/>
              </w:rPr>
            </w:pPr>
            <w:r>
              <w:rPr>
                <w:rFonts w:ascii="宋体" w:hAnsi="宋体" w:eastAsia="宋体" w:cs="宋体"/>
                <w:kern w:val="0"/>
                <w:szCs w:val="21"/>
              </w:rPr>
              <w:t>95</w:t>
            </w:r>
            <w:r>
              <w:rPr>
                <w:rFonts w:hint="eastAsia" w:ascii="宋体" w:hAnsi="宋体" w:eastAsia="宋体" w:cs="宋体"/>
                <w:kern w:val="0"/>
                <w:szCs w:val="21"/>
              </w:rPr>
              <w:t>%</w:t>
            </w:r>
          </w:p>
        </w:tc>
        <w:tc>
          <w:tcPr>
            <w:tcW w:w="741" w:type="dxa"/>
            <w:vAlign w:val="center"/>
          </w:tcPr>
          <w:p>
            <w:pPr>
              <w:widowControl/>
              <w:jc w:val="left"/>
              <w:rPr>
                <w:rFonts w:ascii="宋体" w:hAnsi="宋体" w:eastAsia="宋体" w:cs="宋体"/>
                <w:kern w:val="0"/>
                <w:szCs w:val="21"/>
              </w:rPr>
            </w:pPr>
            <w:r>
              <w:rPr>
                <w:rFonts w:ascii="宋体" w:hAnsi="宋体" w:eastAsia="宋体" w:cs="宋体"/>
                <w:kern w:val="0"/>
                <w:szCs w:val="21"/>
              </w:rPr>
              <w:t>75</w:t>
            </w:r>
            <w:r>
              <w:rPr>
                <w:rFonts w:hint="eastAsia" w:ascii="宋体" w:hAnsi="宋体" w:eastAsia="宋体" w:cs="宋体"/>
                <w:kern w:val="0"/>
                <w:szCs w:val="21"/>
              </w:rPr>
              <w:t>%</w:t>
            </w:r>
          </w:p>
        </w:tc>
        <w:tc>
          <w:tcPr>
            <w:tcW w:w="851" w:type="dxa"/>
            <w:vAlign w:val="center"/>
          </w:tcPr>
          <w:p>
            <w:pPr>
              <w:widowControl/>
              <w:jc w:val="left"/>
              <w:rPr>
                <w:rFonts w:ascii="宋体" w:hAnsi="宋体" w:eastAsia="宋体" w:cs="宋体"/>
                <w:kern w:val="0"/>
                <w:szCs w:val="21"/>
              </w:rPr>
            </w:pPr>
            <w:r>
              <w:rPr>
                <w:rFonts w:ascii="宋体" w:hAnsi="宋体" w:eastAsia="宋体" w:cs="宋体"/>
                <w:kern w:val="0"/>
                <w:szCs w:val="21"/>
              </w:rPr>
              <w:t>60</w:t>
            </w:r>
            <w:r>
              <w:rPr>
                <w:rFonts w:hint="eastAsia" w:ascii="宋体" w:hAnsi="宋体" w:eastAsia="宋体" w:cs="宋体"/>
                <w:kern w:val="0"/>
                <w:szCs w:val="21"/>
              </w:rPr>
              <w:t>%</w:t>
            </w:r>
          </w:p>
        </w:tc>
        <w:tc>
          <w:tcPr>
            <w:tcW w:w="850" w:type="dxa"/>
            <w:gridSpan w:val="2"/>
            <w:vAlign w:val="center"/>
          </w:tcPr>
          <w:p>
            <w:pPr>
              <w:widowControl/>
              <w:jc w:val="left"/>
              <w:rPr>
                <w:rFonts w:ascii="宋体" w:hAnsi="宋体" w:eastAsia="宋体" w:cs="宋体"/>
                <w:kern w:val="0"/>
                <w:szCs w:val="21"/>
              </w:rPr>
            </w:pPr>
            <w:r>
              <w:rPr>
                <w:rFonts w:ascii="宋体" w:hAnsi="宋体" w:eastAsia="宋体" w:cs="宋体"/>
                <w:kern w:val="0"/>
                <w:szCs w:val="21"/>
              </w:rPr>
              <w:t>55</w:t>
            </w: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hAnsi="宋体" w:cs="宋体"/>
                <w:kern w:val="0"/>
              </w:rPr>
            </w:pPr>
            <w:r>
              <w:rPr>
                <w:rFonts w:hint="eastAsia" w:ascii="宋体" w:hAnsi="宋体" w:cs="宋体"/>
                <w:kern w:val="0"/>
              </w:rPr>
              <w:t>渤海入海口环境专项整治</w:t>
            </w:r>
          </w:p>
        </w:tc>
        <w:tc>
          <w:tcPr>
            <w:tcW w:w="1084" w:type="dxa"/>
            <w:vAlign w:val="center"/>
          </w:tcPr>
          <w:p>
            <w:pPr>
              <w:widowControl/>
              <w:jc w:val="right"/>
              <w:rPr>
                <w:rFonts w:ascii="宋体" w:hAnsi="宋体" w:eastAsia="宋体" w:cs="宋体"/>
                <w:kern w:val="0"/>
              </w:rPr>
            </w:pPr>
            <w:r>
              <w:rPr>
                <w:rFonts w:hint="eastAsia" w:ascii="宋体" w:hAnsi="宋体" w:cs="宋体"/>
                <w:kern w:val="0"/>
              </w:rPr>
              <w:t>500.00</w:t>
            </w:r>
          </w:p>
        </w:tc>
        <w:tc>
          <w:tcPr>
            <w:tcW w:w="4586" w:type="dxa"/>
            <w:vAlign w:val="center"/>
          </w:tcPr>
          <w:p>
            <w:pPr>
              <w:rPr>
                <w:rFonts w:ascii="宋体" w:hAnsi="宋体" w:cs="宋体"/>
                <w:kern w:val="0"/>
              </w:rPr>
            </w:pPr>
            <w:r>
              <w:rPr>
                <w:rFonts w:hint="eastAsia"/>
              </w:rPr>
              <w:t>排污口污水溯源。在排查和监测基础上，对排污问题突出的排污口进行溯源分析，基本查清污水来源；开展排污口整治。在排查、监测和溯源的基础上，按照“一口一策”原则，组织制定整治方案，全面开展入海排污口整治并持续推进；总结试点工作经验。通过探索形成可复制、可推广、可借鉴的排查、监测、溯源和整治工作程序和技术规范，为全国全面开展渤海地区入海排污口排查整治工作奠定基础。</w:t>
            </w:r>
          </w:p>
        </w:tc>
        <w:tc>
          <w:tcPr>
            <w:tcW w:w="1931" w:type="dxa"/>
            <w:vAlign w:val="center"/>
          </w:tcPr>
          <w:p>
            <w:pPr>
              <w:widowControl/>
              <w:rPr>
                <w:rFonts w:ascii="宋体" w:cs="宋体"/>
                <w:kern w:val="0"/>
              </w:rPr>
            </w:pPr>
          </w:p>
        </w:tc>
        <w:tc>
          <w:tcPr>
            <w:tcW w:w="1614" w:type="dxa"/>
            <w:vAlign w:val="center"/>
          </w:tcPr>
          <w:p>
            <w:pPr>
              <w:widowControl/>
              <w:jc w:val="left"/>
              <w:rPr>
                <w:rFonts w:ascii="宋体" w:hAnsi="宋体" w:cs="宋体"/>
                <w:kern w:val="0"/>
              </w:rPr>
            </w:pPr>
            <w:r>
              <w:rPr>
                <w:rFonts w:hint="eastAsia" w:ascii="宋体" w:hAnsi="宋体" w:cs="宋体"/>
                <w:kern w:val="0"/>
              </w:rPr>
              <w:t>调查中满意和较满意的群众人数占全部调查人数的比率</w:t>
            </w:r>
          </w:p>
        </w:tc>
        <w:tc>
          <w:tcPr>
            <w:tcW w:w="1079" w:type="dxa"/>
            <w:vAlign w:val="center"/>
          </w:tcPr>
          <w:p>
            <w:pPr>
              <w:widowControl/>
              <w:jc w:val="left"/>
              <w:rPr>
                <w:rFonts w:ascii="宋体" w:hAnsi="宋体" w:eastAsia="宋体" w:cs="宋体"/>
                <w:kern w:val="0"/>
                <w:szCs w:val="21"/>
              </w:rPr>
            </w:pPr>
            <w:r>
              <w:rPr>
                <w:rFonts w:ascii="宋体" w:hAnsi="宋体" w:eastAsia="宋体" w:cs="宋体"/>
                <w:kern w:val="0"/>
                <w:szCs w:val="21"/>
              </w:rPr>
              <w:t>95</w:t>
            </w:r>
            <w:r>
              <w:rPr>
                <w:rFonts w:hint="eastAsia" w:ascii="宋体" w:hAnsi="宋体" w:eastAsia="宋体" w:cs="宋体"/>
                <w:kern w:val="0"/>
                <w:szCs w:val="21"/>
              </w:rPr>
              <w:t>%</w:t>
            </w:r>
          </w:p>
        </w:tc>
        <w:tc>
          <w:tcPr>
            <w:tcW w:w="741" w:type="dxa"/>
            <w:vAlign w:val="center"/>
          </w:tcPr>
          <w:p>
            <w:pPr>
              <w:widowControl/>
              <w:jc w:val="left"/>
              <w:rPr>
                <w:rFonts w:ascii="宋体" w:hAnsi="宋体" w:eastAsia="宋体" w:cs="宋体"/>
                <w:kern w:val="0"/>
                <w:szCs w:val="21"/>
              </w:rPr>
            </w:pPr>
            <w:r>
              <w:rPr>
                <w:rFonts w:ascii="宋体" w:hAnsi="宋体" w:eastAsia="宋体" w:cs="宋体"/>
                <w:kern w:val="0"/>
                <w:szCs w:val="21"/>
              </w:rPr>
              <w:t>75</w:t>
            </w:r>
            <w:r>
              <w:rPr>
                <w:rFonts w:hint="eastAsia" w:ascii="宋体" w:hAnsi="宋体" w:eastAsia="宋体" w:cs="宋体"/>
                <w:kern w:val="0"/>
                <w:szCs w:val="21"/>
              </w:rPr>
              <w:t>%</w:t>
            </w:r>
          </w:p>
        </w:tc>
        <w:tc>
          <w:tcPr>
            <w:tcW w:w="851" w:type="dxa"/>
            <w:vAlign w:val="center"/>
          </w:tcPr>
          <w:p>
            <w:pPr>
              <w:widowControl/>
              <w:jc w:val="left"/>
              <w:rPr>
                <w:rFonts w:ascii="宋体" w:hAnsi="宋体" w:eastAsia="宋体" w:cs="宋体"/>
                <w:kern w:val="0"/>
                <w:szCs w:val="21"/>
              </w:rPr>
            </w:pPr>
            <w:r>
              <w:rPr>
                <w:rFonts w:ascii="宋体" w:hAnsi="宋体" w:eastAsia="宋体" w:cs="宋体"/>
                <w:kern w:val="0"/>
                <w:szCs w:val="21"/>
              </w:rPr>
              <w:t>60</w:t>
            </w:r>
            <w:r>
              <w:rPr>
                <w:rFonts w:hint="eastAsia" w:ascii="宋体" w:hAnsi="宋体" w:eastAsia="宋体" w:cs="宋体"/>
                <w:kern w:val="0"/>
                <w:szCs w:val="21"/>
              </w:rPr>
              <w:t>%</w:t>
            </w:r>
          </w:p>
        </w:tc>
        <w:tc>
          <w:tcPr>
            <w:tcW w:w="850" w:type="dxa"/>
            <w:gridSpan w:val="2"/>
            <w:vAlign w:val="center"/>
          </w:tcPr>
          <w:p>
            <w:pPr>
              <w:widowControl/>
              <w:jc w:val="left"/>
              <w:rPr>
                <w:rFonts w:ascii="宋体" w:hAnsi="宋体" w:eastAsia="宋体" w:cs="宋体"/>
                <w:kern w:val="0"/>
                <w:szCs w:val="21"/>
              </w:rPr>
            </w:pPr>
            <w:r>
              <w:rPr>
                <w:rFonts w:ascii="宋体" w:hAnsi="宋体" w:eastAsia="宋体" w:cs="宋体"/>
                <w:kern w:val="0"/>
                <w:szCs w:val="21"/>
              </w:rPr>
              <w:t>55</w:t>
            </w: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流域、区域污染综合防治</w:t>
            </w:r>
          </w:p>
        </w:tc>
        <w:tc>
          <w:tcPr>
            <w:tcW w:w="1084" w:type="dxa"/>
            <w:vAlign w:val="center"/>
          </w:tcPr>
          <w:p>
            <w:pPr>
              <w:widowControl/>
              <w:jc w:val="right"/>
              <w:rPr>
                <w:rFonts w:ascii="宋体" w:hAnsi="宋体" w:eastAsia="宋体" w:cs="宋体"/>
                <w:kern w:val="0"/>
              </w:rPr>
            </w:pPr>
            <w:r>
              <w:rPr>
                <w:rFonts w:hint="eastAsia" w:ascii="宋体" w:hAnsi="宋体" w:cs="宋体"/>
                <w:kern w:val="0"/>
              </w:rPr>
              <w:t>242.10</w:t>
            </w:r>
          </w:p>
        </w:tc>
        <w:tc>
          <w:tcPr>
            <w:tcW w:w="4586" w:type="dxa"/>
            <w:vAlign w:val="center"/>
          </w:tcPr>
          <w:p>
            <w:pPr>
              <w:widowControl/>
              <w:rPr>
                <w:rFonts w:ascii="宋体" w:cs="宋体"/>
                <w:kern w:val="0"/>
              </w:rPr>
            </w:pPr>
            <w:r>
              <w:rPr>
                <w:rFonts w:hint="eastAsia" w:ascii="宋体" w:hAnsi="宋体" w:cs="宋体"/>
                <w:kern w:val="0"/>
              </w:rPr>
              <w:t>加强河流湖泊水污染防治、地下水污染防治、近岸海域水污染防治、饮用水源保护、污染水体整治、水污染源监督管理、水污染防治和水环境保护工程。</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提交入海河流水质现状及污染防治对策分析等相关规划方案编制工作。加大建成区水体改善力度，深化重点河流污染防治，加强饮用水水源地保护，加大工业企业治理力度，实施水污染防治系列工程。</w:t>
            </w:r>
          </w:p>
        </w:tc>
        <w:tc>
          <w:tcPr>
            <w:tcW w:w="1079" w:type="dxa"/>
            <w:vAlign w:val="center"/>
          </w:tcPr>
          <w:p>
            <w:pPr>
              <w:widowControl/>
              <w:rPr>
                <w:rFonts w:ascii="宋体" w:hAnsi="宋体" w:cs="宋体"/>
                <w:kern w:val="0"/>
              </w:rPr>
            </w:pPr>
            <w:r>
              <w:rPr>
                <w:rFonts w:ascii="宋体" w:hAnsi="宋体" w:cs="宋体"/>
                <w:kern w:val="0"/>
              </w:rPr>
              <w:t>100%</w:t>
            </w:r>
          </w:p>
        </w:tc>
        <w:tc>
          <w:tcPr>
            <w:tcW w:w="741" w:type="dxa"/>
            <w:vAlign w:val="center"/>
          </w:tcPr>
          <w:p>
            <w:pPr>
              <w:widowControl/>
              <w:rPr>
                <w:rFonts w:ascii="宋体" w:hAnsi="宋体" w:cs="宋体"/>
                <w:kern w:val="0"/>
              </w:rPr>
            </w:pPr>
            <w:r>
              <w:rPr>
                <w:rFonts w:ascii="宋体" w:hAnsi="宋体" w:cs="宋体"/>
                <w:kern w:val="0"/>
              </w:rPr>
              <w:t>80%</w:t>
            </w:r>
          </w:p>
        </w:tc>
        <w:tc>
          <w:tcPr>
            <w:tcW w:w="851" w:type="dxa"/>
            <w:vAlign w:val="center"/>
          </w:tcPr>
          <w:p>
            <w:pPr>
              <w:widowControl/>
              <w:rPr>
                <w:rFonts w:ascii="宋体" w:hAnsi="宋体" w:cs="宋体"/>
                <w:kern w:val="0"/>
              </w:rPr>
            </w:pPr>
            <w:r>
              <w:rPr>
                <w:rFonts w:ascii="宋体" w:hAnsi="宋体" w:cs="宋体"/>
                <w:kern w:val="0"/>
              </w:rPr>
              <w:t>70%</w:t>
            </w:r>
          </w:p>
        </w:tc>
        <w:tc>
          <w:tcPr>
            <w:tcW w:w="850" w:type="dxa"/>
            <w:gridSpan w:val="2"/>
            <w:vAlign w:val="center"/>
          </w:tcPr>
          <w:p>
            <w:pPr>
              <w:widowControl/>
              <w:rPr>
                <w:rFonts w:ascii="宋体" w:cs="宋体"/>
                <w:kern w:val="0"/>
              </w:rPr>
            </w:pPr>
            <w:r>
              <w:rPr>
                <w:rFonts w:hint="eastAsia" w:ascii="宋体" w:hAnsi="宋体" w:cs="宋体"/>
                <w:kern w:val="0"/>
              </w:rPr>
              <w:t>达不到实现目标要求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流域、区域污染综合防治</w:t>
            </w:r>
          </w:p>
        </w:tc>
        <w:tc>
          <w:tcPr>
            <w:tcW w:w="1084" w:type="dxa"/>
            <w:vAlign w:val="center"/>
          </w:tcPr>
          <w:p>
            <w:pPr>
              <w:widowControl/>
              <w:jc w:val="right"/>
              <w:rPr>
                <w:rFonts w:ascii="宋体" w:hAnsi="宋体" w:cs="宋体"/>
                <w:kern w:val="0"/>
              </w:rPr>
            </w:pPr>
            <w:r>
              <w:rPr>
                <w:rFonts w:ascii="宋体" w:hAnsi="宋体" w:cs="宋体"/>
                <w:kern w:val="0"/>
              </w:rPr>
              <w:t>242.10</w:t>
            </w:r>
          </w:p>
        </w:tc>
        <w:tc>
          <w:tcPr>
            <w:tcW w:w="4586" w:type="dxa"/>
            <w:vAlign w:val="center"/>
          </w:tcPr>
          <w:p>
            <w:pPr>
              <w:widowControl/>
              <w:rPr>
                <w:rFonts w:ascii="宋体" w:cs="宋体"/>
                <w:kern w:val="0"/>
              </w:rPr>
            </w:pPr>
            <w:r>
              <w:rPr>
                <w:rFonts w:hint="eastAsia" w:ascii="宋体" w:hAnsi="宋体" w:cs="宋体"/>
                <w:kern w:val="0"/>
              </w:rPr>
              <w:t>加强全市重点流域、区域、海域污染综合防治</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摸排已经关闭的焦化等</w:t>
            </w:r>
            <w:r>
              <w:rPr>
                <w:rFonts w:ascii="宋体" w:hAnsi="宋体" w:cs="宋体"/>
                <w:kern w:val="0"/>
              </w:rPr>
              <w:t>7</w:t>
            </w:r>
            <w:r>
              <w:rPr>
                <w:rFonts w:hint="eastAsia" w:ascii="宋体" w:hAnsi="宋体" w:cs="宋体"/>
                <w:kern w:val="0"/>
              </w:rPr>
              <w:t>个重点行业土壤污染情况</w:t>
            </w:r>
            <w:r>
              <w:rPr>
                <w:rFonts w:ascii="宋体" w:hAnsi="宋体" w:cs="宋体"/>
                <w:kern w:val="0"/>
              </w:rPr>
              <w:t>,</w:t>
            </w:r>
            <w:r>
              <w:rPr>
                <w:rFonts w:hint="eastAsia" w:ascii="宋体" w:hAnsi="宋体" w:cs="宋体"/>
                <w:kern w:val="0"/>
              </w:rPr>
              <w:t>对已经污染的地块进行风险管控。</w:t>
            </w:r>
          </w:p>
        </w:tc>
        <w:tc>
          <w:tcPr>
            <w:tcW w:w="1079" w:type="dxa"/>
            <w:vAlign w:val="center"/>
          </w:tcPr>
          <w:p>
            <w:pPr>
              <w:widowControl/>
              <w:rPr>
                <w:rFonts w:ascii="宋体" w:cs="宋体"/>
                <w:kern w:val="0"/>
              </w:rPr>
            </w:pPr>
            <w:r>
              <w:rPr>
                <w:rFonts w:hint="eastAsia" w:ascii="宋体" w:hAnsi="宋体" w:cs="宋体"/>
                <w:kern w:val="0"/>
              </w:rPr>
              <w:t>全面达到实现目标要求</w:t>
            </w:r>
          </w:p>
        </w:tc>
        <w:tc>
          <w:tcPr>
            <w:tcW w:w="741" w:type="dxa"/>
            <w:vAlign w:val="center"/>
          </w:tcPr>
          <w:p>
            <w:pPr>
              <w:widowControl/>
              <w:rPr>
                <w:rFonts w:ascii="宋体" w:cs="宋体"/>
                <w:kern w:val="0"/>
              </w:rPr>
            </w:pPr>
            <w:r>
              <w:rPr>
                <w:rFonts w:hint="eastAsia" w:ascii="宋体" w:hAnsi="宋体" w:cs="宋体"/>
                <w:kern w:val="0"/>
              </w:rPr>
              <w:t>基本达到实现目标要求</w:t>
            </w:r>
          </w:p>
        </w:tc>
        <w:tc>
          <w:tcPr>
            <w:tcW w:w="851" w:type="dxa"/>
            <w:vAlign w:val="center"/>
          </w:tcPr>
          <w:p>
            <w:pPr>
              <w:widowControl/>
              <w:rPr>
                <w:rFonts w:ascii="宋体" w:cs="宋体"/>
                <w:kern w:val="0"/>
              </w:rPr>
            </w:pPr>
            <w:r>
              <w:rPr>
                <w:rFonts w:hint="eastAsia" w:ascii="宋体" w:hAnsi="宋体" w:cs="宋体"/>
                <w:kern w:val="0"/>
              </w:rPr>
              <w:t>能够达到实现目标要求</w:t>
            </w:r>
          </w:p>
        </w:tc>
        <w:tc>
          <w:tcPr>
            <w:tcW w:w="850" w:type="dxa"/>
            <w:gridSpan w:val="2"/>
            <w:vAlign w:val="center"/>
          </w:tcPr>
          <w:p>
            <w:pPr>
              <w:widowControl/>
              <w:rPr>
                <w:rFonts w:ascii="宋体" w:cs="宋体"/>
                <w:kern w:val="0"/>
              </w:rPr>
            </w:pPr>
            <w:r>
              <w:rPr>
                <w:rFonts w:hint="eastAsia" w:ascii="宋体" w:hAnsi="宋体" w:cs="宋体"/>
                <w:kern w:val="0"/>
              </w:rPr>
              <w:t>达不到实现目标要求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流域、区域污染综合防治</w:t>
            </w:r>
          </w:p>
        </w:tc>
        <w:tc>
          <w:tcPr>
            <w:tcW w:w="1084" w:type="dxa"/>
            <w:vAlign w:val="center"/>
          </w:tcPr>
          <w:p>
            <w:pPr>
              <w:widowControl/>
              <w:jc w:val="right"/>
              <w:rPr>
                <w:rFonts w:ascii="宋体" w:hAnsi="宋体" w:cs="宋体"/>
                <w:kern w:val="0"/>
              </w:rPr>
            </w:pPr>
            <w:r>
              <w:rPr>
                <w:rFonts w:ascii="宋体" w:hAnsi="宋体" w:cs="宋体"/>
                <w:kern w:val="0"/>
              </w:rPr>
              <w:t>242.10</w:t>
            </w:r>
          </w:p>
        </w:tc>
        <w:tc>
          <w:tcPr>
            <w:tcW w:w="4586" w:type="dxa"/>
            <w:vAlign w:val="center"/>
          </w:tcPr>
          <w:p>
            <w:pPr>
              <w:widowControl/>
              <w:rPr>
                <w:rFonts w:ascii="宋体" w:cs="宋体"/>
                <w:kern w:val="0"/>
              </w:rPr>
            </w:pPr>
            <w:r>
              <w:rPr>
                <w:rFonts w:hint="eastAsia" w:ascii="宋体" w:hAnsi="宋体" w:cs="宋体"/>
                <w:kern w:val="0"/>
              </w:rPr>
              <w:t>加强全市重点流域、区域、海域污染综合防治</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人民群众满意度</w:t>
            </w:r>
          </w:p>
        </w:tc>
        <w:tc>
          <w:tcPr>
            <w:tcW w:w="1079" w:type="dxa"/>
            <w:vAlign w:val="center"/>
          </w:tcPr>
          <w:p>
            <w:pPr>
              <w:widowControl/>
              <w:rPr>
                <w:rFonts w:ascii="宋体" w:cs="宋体"/>
                <w:kern w:val="0"/>
              </w:rPr>
            </w:pPr>
            <w:r>
              <w:rPr>
                <w:rFonts w:hint="eastAsia" w:ascii="宋体" w:hAnsi="宋体" w:cs="宋体"/>
                <w:kern w:val="0"/>
              </w:rPr>
              <w:t>全面达到实现目标要求</w:t>
            </w:r>
          </w:p>
        </w:tc>
        <w:tc>
          <w:tcPr>
            <w:tcW w:w="741" w:type="dxa"/>
            <w:vAlign w:val="center"/>
          </w:tcPr>
          <w:p>
            <w:pPr>
              <w:widowControl/>
              <w:rPr>
                <w:rFonts w:ascii="宋体" w:cs="宋体"/>
                <w:kern w:val="0"/>
              </w:rPr>
            </w:pPr>
            <w:r>
              <w:rPr>
                <w:rFonts w:hint="eastAsia" w:ascii="宋体" w:hAnsi="宋体" w:cs="宋体"/>
                <w:kern w:val="0"/>
              </w:rPr>
              <w:t>基本达到实现目标要求</w:t>
            </w:r>
          </w:p>
        </w:tc>
        <w:tc>
          <w:tcPr>
            <w:tcW w:w="851" w:type="dxa"/>
            <w:vAlign w:val="center"/>
          </w:tcPr>
          <w:p>
            <w:pPr>
              <w:widowControl/>
              <w:rPr>
                <w:rFonts w:ascii="宋体" w:cs="宋体"/>
                <w:kern w:val="0"/>
              </w:rPr>
            </w:pPr>
            <w:r>
              <w:rPr>
                <w:rFonts w:hint="eastAsia" w:ascii="宋体" w:hAnsi="宋体" w:cs="宋体"/>
                <w:kern w:val="0"/>
              </w:rPr>
              <w:t>能够达到实现目标要求</w:t>
            </w:r>
          </w:p>
        </w:tc>
        <w:tc>
          <w:tcPr>
            <w:tcW w:w="850" w:type="dxa"/>
            <w:gridSpan w:val="2"/>
            <w:vAlign w:val="center"/>
          </w:tcPr>
          <w:p>
            <w:pPr>
              <w:widowControl/>
              <w:rPr>
                <w:rFonts w:ascii="宋体" w:cs="宋体"/>
                <w:kern w:val="0"/>
              </w:rPr>
            </w:pPr>
            <w:r>
              <w:rPr>
                <w:rFonts w:hint="eastAsia" w:ascii="宋体" w:hAnsi="宋体" w:cs="宋体"/>
                <w:kern w:val="0"/>
              </w:rPr>
              <w:t>达不到实现目标要求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流域、区域污染综合防治</w:t>
            </w:r>
          </w:p>
        </w:tc>
        <w:tc>
          <w:tcPr>
            <w:tcW w:w="1084" w:type="dxa"/>
            <w:vAlign w:val="center"/>
          </w:tcPr>
          <w:p>
            <w:pPr>
              <w:widowControl/>
              <w:jc w:val="right"/>
              <w:rPr>
                <w:rFonts w:ascii="宋体" w:hAnsi="宋体" w:cs="宋体"/>
                <w:kern w:val="0"/>
              </w:rPr>
            </w:pPr>
            <w:r>
              <w:rPr>
                <w:rFonts w:ascii="宋体" w:hAnsi="宋体" w:cs="宋体"/>
                <w:kern w:val="0"/>
              </w:rPr>
              <w:t>242.10</w:t>
            </w:r>
          </w:p>
        </w:tc>
        <w:tc>
          <w:tcPr>
            <w:tcW w:w="4586" w:type="dxa"/>
            <w:vAlign w:val="center"/>
          </w:tcPr>
          <w:p>
            <w:pPr>
              <w:widowControl/>
              <w:rPr>
                <w:rFonts w:ascii="宋体" w:cs="宋体"/>
                <w:kern w:val="0"/>
              </w:rPr>
            </w:pPr>
            <w:r>
              <w:rPr>
                <w:rFonts w:hint="eastAsia" w:ascii="宋体" w:hAnsi="宋体" w:cs="宋体"/>
                <w:kern w:val="0"/>
              </w:rPr>
              <w:t>加强全市重点流域、区域、海域污染综合防治</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对唐山市已经关闭的焦化等</w:t>
            </w:r>
            <w:r>
              <w:rPr>
                <w:rFonts w:ascii="宋体" w:hAnsi="宋体" w:cs="宋体"/>
                <w:kern w:val="0"/>
              </w:rPr>
              <w:t>7</w:t>
            </w:r>
            <w:r>
              <w:rPr>
                <w:rFonts w:hint="eastAsia" w:ascii="宋体" w:hAnsi="宋体" w:cs="宋体"/>
                <w:kern w:val="0"/>
              </w:rPr>
              <w:t>个重点行业土壤污染情况进行调查评估形成唐山市重点行业土壤污染调查评估。</w:t>
            </w:r>
          </w:p>
        </w:tc>
        <w:tc>
          <w:tcPr>
            <w:tcW w:w="1079" w:type="dxa"/>
            <w:vAlign w:val="center"/>
          </w:tcPr>
          <w:p>
            <w:pPr>
              <w:widowControl/>
              <w:rPr>
                <w:rFonts w:ascii="宋体" w:cs="宋体"/>
                <w:kern w:val="0"/>
              </w:rPr>
            </w:pPr>
            <w:r>
              <w:rPr>
                <w:rFonts w:hint="eastAsia" w:ascii="宋体" w:hAnsi="宋体" w:cs="宋体"/>
                <w:kern w:val="0"/>
              </w:rPr>
              <w:t>全面达到实现目标要求</w:t>
            </w:r>
          </w:p>
        </w:tc>
        <w:tc>
          <w:tcPr>
            <w:tcW w:w="741" w:type="dxa"/>
            <w:vAlign w:val="center"/>
          </w:tcPr>
          <w:p>
            <w:pPr>
              <w:widowControl/>
              <w:rPr>
                <w:rFonts w:ascii="宋体" w:cs="宋体"/>
                <w:kern w:val="0"/>
              </w:rPr>
            </w:pPr>
            <w:r>
              <w:rPr>
                <w:rFonts w:hint="eastAsia" w:ascii="宋体" w:hAnsi="宋体" w:cs="宋体"/>
                <w:kern w:val="0"/>
              </w:rPr>
              <w:t>基本达到实现目标要求</w:t>
            </w:r>
          </w:p>
        </w:tc>
        <w:tc>
          <w:tcPr>
            <w:tcW w:w="851" w:type="dxa"/>
            <w:vAlign w:val="center"/>
          </w:tcPr>
          <w:p>
            <w:pPr>
              <w:widowControl/>
              <w:rPr>
                <w:rFonts w:ascii="宋体" w:cs="宋体"/>
                <w:kern w:val="0"/>
              </w:rPr>
            </w:pPr>
            <w:r>
              <w:rPr>
                <w:rFonts w:hint="eastAsia" w:ascii="宋体" w:hAnsi="宋体" w:cs="宋体"/>
                <w:kern w:val="0"/>
              </w:rPr>
              <w:t>能够达到实现目标要求</w:t>
            </w:r>
          </w:p>
        </w:tc>
        <w:tc>
          <w:tcPr>
            <w:tcW w:w="850" w:type="dxa"/>
            <w:gridSpan w:val="2"/>
            <w:vAlign w:val="center"/>
          </w:tcPr>
          <w:p>
            <w:pPr>
              <w:widowControl/>
              <w:rPr>
                <w:rFonts w:ascii="宋体" w:cs="宋体"/>
                <w:kern w:val="0"/>
              </w:rPr>
            </w:pPr>
            <w:r>
              <w:rPr>
                <w:rFonts w:hint="eastAsia" w:ascii="宋体" w:hAnsi="宋体" w:cs="宋体"/>
                <w:kern w:val="0"/>
              </w:rPr>
              <w:t>达不到实现目标要求</w:t>
            </w:r>
          </w:p>
        </w:tc>
      </w:tr>
    </w:tbl>
    <w:p>
      <w:pPr>
        <w:pStyle w:val="15"/>
        <w:numPr>
          <w:ilvl w:val="0"/>
          <w:numId w:val="7"/>
        </w:numPr>
        <w:spacing w:line="20" w:lineRule="exact"/>
        <w:ind w:firstLineChars="0"/>
        <w:rPr>
          <w:rFonts w:ascii="Times New Roman" w:hAnsi="Times New Roman" w:eastAsia="方正仿宋简体" w:cs="Times New Roman"/>
        </w:rPr>
      </w:pPr>
    </w:p>
    <w:p>
      <w:pPr>
        <w:numPr>
          <w:ilvl w:val="0"/>
          <w:numId w:val="4"/>
        </w:numPr>
        <w:ind w:firstLine="602" w:firstLineChars="200"/>
        <w:rPr>
          <w:b/>
          <w:bCs/>
          <w:sz w:val="30"/>
          <w:szCs w:val="30"/>
        </w:rPr>
      </w:pPr>
      <w:r>
        <w:rPr>
          <w:rFonts w:hint="eastAsia"/>
          <w:b/>
          <w:bCs/>
          <w:sz w:val="30"/>
          <w:szCs w:val="30"/>
        </w:rPr>
        <w:t>政府采购预算情况</w:t>
      </w:r>
    </w:p>
    <w:p>
      <w:pPr>
        <w:ind w:firstLine="600" w:firstLineChars="200"/>
        <w:rPr>
          <w:rFonts w:ascii="仿宋" w:hAnsi="仿宋" w:eastAsia="仿宋" w:cs="仿宋"/>
          <w:sz w:val="30"/>
          <w:szCs w:val="30"/>
        </w:rPr>
      </w:pPr>
      <w:r>
        <w:rPr>
          <w:rFonts w:hint="eastAsia" w:ascii="仿宋" w:hAnsi="仿宋" w:eastAsia="仿宋" w:cs="仿宋"/>
          <w:sz w:val="30"/>
          <w:szCs w:val="30"/>
        </w:rPr>
        <w:t>2019年，安排政府采购预算</w:t>
      </w:r>
      <w:r>
        <w:rPr>
          <w:rFonts w:ascii="仿宋" w:hAnsi="仿宋" w:eastAsia="仿宋" w:cs="仿宋"/>
          <w:sz w:val="30"/>
          <w:szCs w:val="30"/>
        </w:rPr>
        <w:t>12390.42</w:t>
      </w:r>
      <w:r>
        <w:rPr>
          <w:rFonts w:hint="eastAsia" w:ascii="仿宋" w:hAnsi="仿宋" w:eastAsia="仿宋" w:cs="仿宋"/>
          <w:sz w:val="30"/>
          <w:szCs w:val="30"/>
        </w:rPr>
        <w:t>万元，</w:t>
      </w:r>
      <w:r>
        <w:rPr>
          <w:rFonts w:hint="eastAsia" w:ascii="仿宋" w:hAnsi="仿宋" w:eastAsia="仿宋" w:cs="仿宋"/>
          <w:sz w:val="30"/>
          <w:szCs w:val="30"/>
          <w:lang w:val="en-US" w:eastAsia="zh-CN"/>
        </w:rPr>
        <w:t>全部为一般公共预算拨款。</w:t>
      </w:r>
      <w:r>
        <w:rPr>
          <w:rFonts w:hint="eastAsia" w:ascii="仿宋" w:hAnsi="仿宋" w:eastAsia="仿宋" w:cs="仿宋"/>
          <w:sz w:val="30"/>
          <w:szCs w:val="30"/>
        </w:rPr>
        <w:t>具体内容见下表:</w:t>
      </w:r>
    </w:p>
    <w:p>
      <w:pPr>
        <w:ind w:firstLine="600" w:firstLineChars="200"/>
        <w:rPr>
          <w:rFonts w:ascii="仿宋" w:hAnsi="仿宋" w:eastAsia="仿宋" w:cs="仿宋"/>
          <w:sz w:val="30"/>
          <w:szCs w:val="30"/>
        </w:rPr>
      </w:pPr>
    </w:p>
    <w:p>
      <w:pPr>
        <w:pStyle w:val="11"/>
        <w:rPr>
          <w:rFonts w:ascii="Times New Roman" w:hAnsi="Times New Roman" w:eastAsia="方正仿宋简体"/>
        </w:rPr>
      </w:pPr>
      <w:bookmarkStart w:id="3" w:name="_GoBack"/>
      <w:bookmarkEnd w:id="3"/>
      <w:bookmarkStart w:id="2" w:name="_Toc31435"/>
      <w:r>
        <w:rPr>
          <w:rFonts w:hint="eastAsia" w:ascii="Times New Roman" w:hAnsi="Times New Roman" w:eastAsia="方正仿宋简体" w:cs="宋体"/>
        </w:rPr>
        <w:t>部门政府采购预算</w:t>
      </w:r>
      <w:bookmarkEnd w:id="2"/>
    </w:p>
    <w:tbl>
      <w:tblPr>
        <w:tblStyle w:val="12"/>
        <w:tblW w:w="15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735"/>
        <w:gridCol w:w="1245"/>
        <w:gridCol w:w="730"/>
        <w:gridCol w:w="709"/>
        <w:gridCol w:w="1134"/>
        <w:gridCol w:w="967"/>
        <w:gridCol w:w="450"/>
        <w:gridCol w:w="709"/>
        <w:gridCol w:w="709"/>
        <w:gridCol w:w="1072"/>
        <w:gridCol w:w="1142"/>
        <w:gridCol w:w="58"/>
        <w:gridCol w:w="1020"/>
        <w:gridCol w:w="960"/>
        <w:gridCol w:w="1005"/>
        <w:gridCol w:w="1121"/>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blHeader/>
          <w:jc w:val="center"/>
        </w:trPr>
        <w:tc>
          <w:tcPr>
            <w:tcW w:w="10668" w:type="dxa"/>
            <w:gridSpan w:val="12"/>
            <w:tcBorders>
              <w:top w:val="nil"/>
              <w:left w:val="nil"/>
              <w:right w:val="nil"/>
            </w:tcBorders>
            <w:vAlign w:val="center"/>
          </w:tcPr>
          <w:p>
            <w:pPr>
              <w:widowControl/>
              <w:jc w:val="left"/>
              <w:rPr>
                <w:rFonts w:ascii="Times New Roman" w:hAnsi="Times New Roman" w:eastAsia="方正仿宋简体" w:cs="Times New Roman"/>
                <w:b/>
                <w:bCs/>
                <w:color w:val="000000"/>
                <w:kern w:val="0"/>
              </w:rPr>
            </w:pPr>
            <w:r>
              <w:rPr>
                <w:rFonts w:ascii="Times New Roman" w:hAnsi="Times New Roman" w:eastAsia="方正仿宋简体" w:cs="宋体"/>
                <w:sz w:val="28"/>
                <w:szCs w:val="28"/>
              </w:rPr>
              <w:t>626</w:t>
            </w:r>
            <w:r>
              <w:rPr>
                <w:rFonts w:hint="eastAsia" w:ascii="Times New Roman" w:hAnsi="Times New Roman" w:eastAsia="方正仿宋简体" w:cs="宋体"/>
                <w:sz w:val="28"/>
                <w:szCs w:val="28"/>
              </w:rPr>
              <w:t>唐山市</w:t>
            </w:r>
            <w:r>
              <w:rPr>
                <w:rFonts w:hint="eastAsia" w:ascii="Times New Roman" w:hAnsi="Times New Roman" w:eastAsia="方正仿宋简体" w:cs="宋体"/>
                <w:sz w:val="28"/>
                <w:szCs w:val="28"/>
                <w:lang w:val="en-US" w:eastAsia="zh-CN"/>
              </w:rPr>
              <w:t>生态环境</w:t>
            </w:r>
            <w:r>
              <w:rPr>
                <w:rFonts w:hint="eastAsia" w:ascii="Times New Roman" w:hAnsi="Times New Roman" w:eastAsia="方正仿宋简体" w:cs="宋体"/>
                <w:sz w:val="28"/>
                <w:szCs w:val="28"/>
              </w:rPr>
              <w:t>局</w:t>
            </w:r>
          </w:p>
        </w:tc>
        <w:tc>
          <w:tcPr>
            <w:tcW w:w="5053" w:type="dxa"/>
            <w:gridSpan w:val="6"/>
            <w:tcBorders>
              <w:top w:val="nil"/>
              <w:left w:val="nil"/>
              <w:right w:val="nil"/>
            </w:tcBorders>
            <w:vAlign w:val="center"/>
          </w:tcPr>
          <w:p>
            <w:pPr>
              <w:widowControl/>
              <w:jc w:val="right"/>
              <w:rPr>
                <w:rFonts w:ascii="Times New Roman" w:hAnsi="Times New Roman" w:eastAsia="方正仿宋简体" w:cs="Times New Roman"/>
                <w:b/>
                <w:bCs/>
                <w:color w:val="000000"/>
                <w:kern w:val="0"/>
              </w:rPr>
            </w:pPr>
            <w:r>
              <w:rPr>
                <w:rFonts w:hint="eastAsia" w:ascii="Times New Roman" w:hAnsi="Times New Roman" w:eastAsia="方正仿宋简体" w:cs="宋体"/>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167" w:hRule="atLeast"/>
          <w:tblHeader/>
          <w:jc w:val="center"/>
        </w:trPr>
        <w:tc>
          <w:tcPr>
            <w:tcW w:w="106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b/>
                <w:bCs/>
                <w:kern w:val="0"/>
              </w:rPr>
            </w:pPr>
            <w:r>
              <w:rPr>
                <w:rFonts w:hint="eastAsia" w:ascii="黑体" w:hAnsi="黑体" w:eastAsia="黑体" w:cs="黑体"/>
                <w:b/>
                <w:bCs/>
                <w:kern w:val="0"/>
              </w:rPr>
              <w:t>单位名称</w:t>
            </w:r>
          </w:p>
        </w:tc>
        <w:tc>
          <w:tcPr>
            <w:tcW w:w="2710" w:type="dxa"/>
            <w:gridSpan w:val="3"/>
            <w:tcBorders>
              <w:top w:val="single" w:color="auto" w:sz="4" w:space="0"/>
              <w:left w:val="nil"/>
              <w:bottom w:val="nil"/>
              <w:right w:val="single" w:color="000000" w:sz="4" w:space="0"/>
            </w:tcBorders>
            <w:vAlign w:val="center"/>
          </w:tcPr>
          <w:p>
            <w:pPr>
              <w:widowControl/>
              <w:jc w:val="center"/>
              <w:rPr>
                <w:rFonts w:ascii="黑体" w:hAnsi="黑体" w:eastAsia="黑体" w:cs="Times New Roman"/>
                <w:b/>
                <w:bCs/>
                <w:kern w:val="0"/>
              </w:rPr>
            </w:pPr>
            <w:r>
              <w:rPr>
                <w:rFonts w:hint="eastAsia" w:ascii="黑体" w:hAnsi="黑体" w:eastAsia="黑体" w:cs="黑体"/>
                <w:b/>
                <w:bCs/>
                <w:kern w:val="0"/>
              </w:rPr>
              <w:t>所属项目</w:t>
            </w:r>
          </w:p>
        </w:tc>
        <w:tc>
          <w:tcPr>
            <w:tcW w:w="709"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黑体" w:hAnsi="黑体" w:eastAsia="黑体" w:cs="Times New Roman"/>
                <w:b/>
                <w:bCs/>
                <w:kern w:val="0"/>
              </w:rPr>
            </w:pPr>
            <w:r>
              <w:rPr>
                <w:rFonts w:hint="eastAsia" w:ascii="黑体" w:hAnsi="黑体" w:eastAsia="黑体" w:cs="黑体"/>
                <w:b/>
                <w:bCs/>
                <w:kern w:val="0"/>
              </w:rPr>
              <w:t>政府采购目录序号</w:t>
            </w:r>
          </w:p>
        </w:tc>
        <w:tc>
          <w:tcPr>
            <w:tcW w:w="113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黑体" w:hAnsi="黑体" w:eastAsia="黑体" w:cs="Times New Roman"/>
                <w:b/>
                <w:bCs/>
                <w:kern w:val="0"/>
              </w:rPr>
            </w:pPr>
            <w:r>
              <w:rPr>
                <w:rFonts w:hint="eastAsia" w:ascii="黑体" w:hAnsi="黑体" w:eastAsia="黑体" w:cs="黑体"/>
                <w:b/>
                <w:bCs/>
                <w:kern w:val="0"/>
              </w:rPr>
              <w:t>采购物品名称</w:t>
            </w:r>
          </w:p>
        </w:tc>
        <w:tc>
          <w:tcPr>
            <w:tcW w:w="9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b/>
                <w:bCs/>
                <w:kern w:val="0"/>
              </w:rPr>
            </w:pPr>
            <w:r>
              <w:rPr>
                <w:rFonts w:hint="eastAsia" w:ascii="黑体" w:hAnsi="黑体" w:eastAsia="黑体" w:cs="黑体"/>
                <w:b/>
                <w:bCs/>
                <w:kern w:val="0"/>
              </w:rPr>
              <w:t>产品规格</w:t>
            </w:r>
          </w:p>
        </w:tc>
        <w:tc>
          <w:tcPr>
            <w:tcW w:w="450"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黑体" w:hAnsi="黑体" w:eastAsia="黑体" w:cs="Times New Roman"/>
                <w:b/>
                <w:bCs/>
                <w:kern w:val="0"/>
              </w:rPr>
            </w:pPr>
            <w:r>
              <w:rPr>
                <w:rFonts w:hint="eastAsia" w:ascii="黑体" w:hAnsi="黑体" w:eastAsia="黑体" w:cs="黑体"/>
                <w:b/>
                <w:bCs/>
                <w:kern w:val="0"/>
              </w:rPr>
              <w:t>单位</w:t>
            </w:r>
          </w:p>
        </w:tc>
        <w:tc>
          <w:tcPr>
            <w:tcW w:w="709"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黑体" w:hAnsi="黑体" w:eastAsia="黑体" w:cs="黑体"/>
                <w:b/>
                <w:bCs/>
                <w:kern w:val="0"/>
              </w:rPr>
            </w:pPr>
            <w:r>
              <w:rPr>
                <w:rFonts w:hint="eastAsia" w:ascii="黑体" w:hAnsi="黑体" w:eastAsia="黑体" w:cs="黑体"/>
                <w:b/>
                <w:bCs/>
                <w:kern w:val="0"/>
              </w:rPr>
              <w:t>单价</w:t>
            </w:r>
            <w:r>
              <w:rPr>
                <w:rFonts w:ascii="黑体" w:hAnsi="黑体" w:eastAsia="黑体" w:cs="黑体"/>
                <w:b/>
                <w:bCs/>
                <w:kern w:val="0"/>
              </w:rPr>
              <w:t>(</w:t>
            </w:r>
            <w:r>
              <w:rPr>
                <w:rFonts w:hint="eastAsia" w:ascii="黑体" w:hAnsi="黑体" w:eastAsia="黑体" w:cs="黑体"/>
                <w:b/>
                <w:bCs/>
                <w:kern w:val="0"/>
              </w:rPr>
              <w:t>元</w:t>
            </w:r>
            <w:r>
              <w:rPr>
                <w:rFonts w:ascii="黑体" w:hAnsi="黑体" w:eastAsia="黑体" w:cs="黑体"/>
                <w:b/>
                <w:bCs/>
                <w:kern w:val="0"/>
              </w:rPr>
              <w:t>)</w:t>
            </w:r>
          </w:p>
        </w:tc>
        <w:tc>
          <w:tcPr>
            <w:tcW w:w="709"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黑体" w:hAnsi="黑体" w:eastAsia="黑体" w:cs="Times New Roman"/>
                <w:b/>
                <w:bCs/>
                <w:kern w:val="0"/>
              </w:rPr>
            </w:pPr>
            <w:r>
              <w:rPr>
                <w:rFonts w:hint="eastAsia" w:ascii="黑体" w:hAnsi="黑体" w:eastAsia="黑体" w:cs="黑体"/>
                <w:b/>
                <w:bCs/>
                <w:kern w:val="0"/>
              </w:rPr>
              <w:t>数</w:t>
            </w:r>
          </w:p>
          <w:p>
            <w:pPr>
              <w:widowControl/>
              <w:jc w:val="center"/>
              <w:rPr>
                <w:rFonts w:ascii="黑体" w:hAnsi="黑体" w:eastAsia="黑体" w:cs="Times New Roman"/>
                <w:b/>
                <w:bCs/>
                <w:kern w:val="0"/>
              </w:rPr>
            </w:pPr>
            <w:r>
              <w:rPr>
                <w:rFonts w:hint="eastAsia" w:ascii="黑体" w:hAnsi="黑体" w:eastAsia="黑体" w:cs="黑体"/>
                <w:b/>
                <w:bCs/>
                <w:kern w:val="0"/>
              </w:rPr>
              <w:t>量</w:t>
            </w:r>
          </w:p>
        </w:tc>
        <w:tc>
          <w:tcPr>
            <w:tcW w:w="6378"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Times New Roman"/>
                <w:b/>
                <w:bCs/>
                <w:kern w:val="0"/>
              </w:rPr>
            </w:pPr>
            <w:r>
              <w:rPr>
                <w:rFonts w:hint="eastAsia" w:ascii="黑体" w:hAnsi="黑体" w:eastAsia="黑体" w:cs="黑体"/>
                <w:b/>
                <w:bCs/>
                <w:kern w:val="0"/>
              </w:rPr>
              <w:t>经</w:t>
            </w:r>
            <w:r>
              <w:rPr>
                <w:rFonts w:ascii="黑体" w:hAnsi="黑体" w:eastAsia="黑体" w:cs="黑体"/>
                <w:b/>
                <w:bCs/>
                <w:kern w:val="0"/>
              </w:rPr>
              <w:t xml:space="preserve"> </w:t>
            </w:r>
            <w:r>
              <w:rPr>
                <w:rFonts w:hint="eastAsia" w:ascii="黑体" w:hAnsi="黑体" w:eastAsia="黑体" w:cs="黑体"/>
                <w:b/>
                <w:bCs/>
                <w:kern w:val="0"/>
              </w:rPr>
              <w:t>费</w:t>
            </w:r>
            <w:r>
              <w:rPr>
                <w:rFonts w:ascii="黑体" w:hAnsi="黑体" w:eastAsia="黑体" w:cs="黑体"/>
                <w:b/>
                <w:bCs/>
                <w:kern w:val="0"/>
              </w:rPr>
              <w:t xml:space="preserve"> </w:t>
            </w:r>
            <w:r>
              <w:rPr>
                <w:rFonts w:hint="eastAsia" w:ascii="黑体" w:hAnsi="黑体" w:eastAsia="黑体" w:cs="黑体"/>
                <w:b/>
                <w:bCs/>
                <w:kern w:val="0"/>
              </w:rPr>
              <w:t>来</w:t>
            </w:r>
            <w:r>
              <w:rPr>
                <w:rFonts w:ascii="黑体" w:hAnsi="黑体" w:eastAsia="黑体" w:cs="黑体"/>
                <w:b/>
                <w:bCs/>
                <w:kern w:val="0"/>
              </w:rPr>
              <w:t xml:space="preserve"> </w:t>
            </w:r>
            <w:r>
              <w:rPr>
                <w:rFonts w:hint="eastAsia" w:ascii="黑体" w:hAnsi="黑体" w:eastAsia="黑体" w:cs="黑体"/>
                <w:b/>
                <w:bCs/>
                <w:kern w:val="0"/>
              </w:rPr>
              <w:t>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tblHeader/>
          <w:jc w:val="center"/>
        </w:trPr>
        <w:tc>
          <w:tcPr>
            <w:tcW w:w="10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Times New Roman"/>
                <w:b/>
                <w:bCs/>
                <w:kern w:val="0"/>
              </w:rPr>
            </w:pPr>
          </w:p>
        </w:tc>
        <w:tc>
          <w:tcPr>
            <w:tcW w:w="7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b/>
                <w:bCs/>
                <w:kern w:val="0"/>
              </w:rPr>
            </w:pPr>
            <w:r>
              <w:rPr>
                <w:rFonts w:hint="eastAsia" w:ascii="黑体" w:hAnsi="黑体" w:eastAsia="黑体" w:cs="黑体"/>
                <w:b/>
                <w:bCs/>
                <w:kern w:val="0"/>
              </w:rPr>
              <w:t>功能分类科目编码</w:t>
            </w:r>
          </w:p>
        </w:tc>
        <w:tc>
          <w:tcPr>
            <w:tcW w:w="12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b/>
                <w:bCs/>
                <w:kern w:val="0"/>
              </w:rPr>
            </w:pPr>
            <w:r>
              <w:rPr>
                <w:rFonts w:hint="eastAsia" w:ascii="黑体" w:hAnsi="黑体" w:eastAsia="黑体" w:cs="黑体"/>
                <w:b/>
                <w:bCs/>
                <w:kern w:val="0"/>
              </w:rPr>
              <w:t>项目名称</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b/>
                <w:bCs/>
                <w:kern w:val="0"/>
              </w:rPr>
            </w:pPr>
            <w:r>
              <w:rPr>
                <w:rFonts w:hint="eastAsia" w:ascii="黑体" w:hAnsi="黑体" w:eastAsia="黑体" w:cs="黑体"/>
                <w:b/>
                <w:bCs/>
                <w:kern w:val="0"/>
              </w:rPr>
              <w:t>项目类型</w:t>
            </w:r>
          </w:p>
        </w:tc>
        <w:tc>
          <w:tcPr>
            <w:tcW w:w="70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Times New Roman"/>
                <w:b/>
                <w:bCs/>
                <w:kern w:val="0"/>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Times New Roman"/>
                <w:b/>
                <w:bCs/>
                <w:kern w:val="0"/>
              </w:rPr>
            </w:pPr>
          </w:p>
        </w:tc>
        <w:tc>
          <w:tcPr>
            <w:tcW w:w="9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Times New Roman"/>
                <w:b/>
                <w:bCs/>
                <w:kern w:val="0"/>
              </w:rPr>
            </w:pPr>
          </w:p>
        </w:tc>
        <w:tc>
          <w:tcPr>
            <w:tcW w:w="45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Times New Roman"/>
                <w:b/>
                <w:bCs/>
                <w:kern w:val="0"/>
              </w:rPr>
            </w:pPr>
          </w:p>
        </w:tc>
        <w:tc>
          <w:tcPr>
            <w:tcW w:w="70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Times New Roman"/>
                <w:b/>
                <w:bCs/>
                <w:kern w:val="0"/>
              </w:rPr>
            </w:pPr>
          </w:p>
        </w:tc>
        <w:tc>
          <w:tcPr>
            <w:tcW w:w="70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Times New Roman"/>
                <w:b/>
                <w:bCs/>
                <w:kern w:val="0"/>
              </w:rPr>
            </w:pPr>
          </w:p>
        </w:tc>
        <w:tc>
          <w:tcPr>
            <w:tcW w:w="1072"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黑体" w:hAnsi="黑体" w:eastAsia="黑体" w:cs="Times New Roman"/>
                <w:b/>
                <w:bCs/>
                <w:kern w:val="0"/>
              </w:rPr>
            </w:pPr>
            <w:r>
              <w:rPr>
                <w:rFonts w:hint="eastAsia" w:ascii="黑体" w:hAnsi="黑体" w:eastAsia="黑体" w:cs="黑体"/>
                <w:b/>
                <w:bCs/>
                <w:kern w:val="0"/>
              </w:rPr>
              <w:t>合计</w:t>
            </w:r>
          </w:p>
        </w:tc>
        <w:tc>
          <w:tcPr>
            <w:tcW w:w="12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b/>
                <w:bCs/>
                <w:kern w:val="0"/>
              </w:rPr>
            </w:pPr>
            <w:r>
              <w:rPr>
                <w:rFonts w:hint="eastAsia" w:ascii="黑体" w:hAnsi="黑体" w:eastAsia="黑体" w:cs="黑体"/>
                <w:b/>
                <w:bCs/>
                <w:kern w:val="0"/>
              </w:rPr>
              <w:t>一般公共预算拨款安排</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b/>
                <w:bCs/>
                <w:kern w:val="0"/>
              </w:rPr>
            </w:pPr>
            <w:r>
              <w:rPr>
                <w:rFonts w:hint="eastAsia" w:ascii="黑体" w:hAnsi="黑体" w:eastAsia="黑体" w:cs="黑体"/>
                <w:b/>
                <w:bCs/>
                <w:kern w:val="0"/>
              </w:rPr>
              <w:t>政府性基金预算拨款安排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b/>
                <w:bCs/>
                <w:kern w:val="0"/>
              </w:rPr>
            </w:pPr>
            <w:r>
              <w:rPr>
                <w:rFonts w:hint="eastAsia" w:ascii="黑体" w:hAnsi="黑体" w:eastAsia="黑体" w:cs="黑体"/>
                <w:b/>
                <w:bCs/>
                <w:kern w:val="0"/>
              </w:rPr>
              <w:t>国有资本经营预算拨款安排</w:t>
            </w:r>
          </w:p>
        </w:tc>
        <w:tc>
          <w:tcPr>
            <w:tcW w:w="100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b/>
                <w:bCs/>
                <w:kern w:val="0"/>
              </w:rPr>
            </w:pPr>
            <w:r>
              <w:rPr>
                <w:rFonts w:hint="eastAsia" w:ascii="黑体" w:hAnsi="黑体" w:eastAsia="黑体" w:cs="黑体"/>
                <w:b/>
                <w:bCs/>
                <w:kern w:val="0"/>
              </w:rPr>
              <w:t>其他来源收入安排</w:t>
            </w:r>
          </w:p>
        </w:tc>
        <w:tc>
          <w:tcPr>
            <w:tcW w:w="1121"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黑体" w:hAnsi="黑体" w:eastAsia="黑体" w:cs="Times New Roman"/>
                <w:b/>
                <w:bCs/>
                <w:kern w:val="0"/>
              </w:rPr>
            </w:pPr>
            <w:r>
              <w:rPr>
                <w:rFonts w:hint="eastAsia" w:ascii="黑体" w:hAnsi="黑体" w:eastAsia="黑体" w:cs="黑体"/>
                <w:b/>
                <w:bCs/>
                <w:kern w:val="0"/>
              </w:rPr>
              <w:t>高中及其以上教育收费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tblHeader/>
          <w:jc w:val="center"/>
        </w:trPr>
        <w:tc>
          <w:tcPr>
            <w:tcW w:w="10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Times New Roman"/>
                <w:b/>
                <w:bCs/>
                <w:kern w:val="0"/>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Times New Roman"/>
                <w:b/>
                <w:bCs/>
                <w:kern w:val="0"/>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Times New Roman"/>
                <w:b/>
                <w:bCs/>
                <w:kern w:val="0"/>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Times New Roman"/>
                <w:b/>
                <w:bCs/>
                <w:kern w:val="0"/>
              </w:rPr>
            </w:pPr>
          </w:p>
        </w:tc>
        <w:tc>
          <w:tcPr>
            <w:tcW w:w="70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Times New Roman"/>
                <w:b/>
                <w:bCs/>
                <w:kern w:val="0"/>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Times New Roman"/>
                <w:b/>
                <w:bCs/>
                <w:kern w:val="0"/>
              </w:rPr>
            </w:pPr>
          </w:p>
        </w:tc>
        <w:tc>
          <w:tcPr>
            <w:tcW w:w="9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Times New Roman"/>
                <w:b/>
                <w:bCs/>
                <w:kern w:val="0"/>
              </w:rPr>
            </w:pPr>
          </w:p>
        </w:tc>
        <w:tc>
          <w:tcPr>
            <w:tcW w:w="45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Times New Roman"/>
                <w:b/>
                <w:bCs/>
                <w:kern w:val="0"/>
              </w:rPr>
            </w:pPr>
          </w:p>
        </w:tc>
        <w:tc>
          <w:tcPr>
            <w:tcW w:w="70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Times New Roman"/>
                <w:b/>
                <w:bCs/>
                <w:kern w:val="0"/>
              </w:rPr>
            </w:pPr>
          </w:p>
        </w:tc>
        <w:tc>
          <w:tcPr>
            <w:tcW w:w="70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Times New Roman"/>
                <w:b/>
                <w:bCs/>
                <w:kern w:val="0"/>
              </w:rPr>
            </w:pPr>
          </w:p>
        </w:tc>
        <w:tc>
          <w:tcPr>
            <w:tcW w:w="1072"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Times New Roman"/>
                <w:b/>
                <w:bCs/>
                <w:kern w:val="0"/>
              </w:rPr>
            </w:pPr>
          </w:p>
        </w:tc>
        <w:tc>
          <w:tcPr>
            <w:tcW w:w="12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Times New Roman"/>
                <w:b/>
                <w:bCs/>
                <w:kern w:val="0"/>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Times New Roman"/>
                <w:b/>
                <w:bCs/>
                <w:kern w:val="0"/>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Times New Roman"/>
                <w:b/>
                <w:bCs/>
                <w:kern w:val="0"/>
              </w:rPr>
            </w:pP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Times New Roman"/>
                <w:b/>
                <w:bCs/>
                <w:kern w:val="0"/>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Times New Roman"/>
                <w:b/>
                <w:bCs/>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tblHeader/>
          <w:jc w:val="center"/>
        </w:trPr>
        <w:tc>
          <w:tcPr>
            <w:tcW w:w="10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Times New Roman"/>
                <w:b/>
                <w:bCs/>
                <w:kern w:val="0"/>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Times New Roman"/>
                <w:b/>
                <w:bCs/>
                <w:kern w:val="0"/>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Times New Roman"/>
                <w:b/>
                <w:bCs/>
                <w:kern w:val="0"/>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Times New Roman"/>
                <w:b/>
                <w:bCs/>
                <w:kern w:val="0"/>
              </w:rPr>
            </w:pPr>
          </w:p>
        </w:tc>
        <w:tc>
          <w:tcPr>
            <w:tcW w:w="70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Times New Roman"/>
                <w:b/>
                <w:bCs/>
                <w:kern w:val="0"/>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Times New Roman"/>
                <w:b/>
                <w:bCs/>
                <w:kern w:val="0"/>
              </w:rPr>
            </w:pPr>
          </w:p>
        </w:tc>
        <w:tc>
          <w:tcPr>
            <w:tcW w:w="9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Times New Roman"/>
                <w:b/>
                <w:bCs/>
                <w:kern w:val="0"/>
              </w:rPr>
            </w:pPr>
          </w:p>
        </w:tc>
        <w:tc>
          <w:tcPr>
            <w:tcW w:w="45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Times New Roman"/>
                <w:b/>
                <w:bCs/>
                <w:kern w:val="0"/>
              </w:rPr>
            </w:pPr>
          </w:p>
        </w:tc>
        <w:tc>
          <w:tcPr>
            <w:tcW w:w="70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Times New Roman"/>
                <w:b/>
                <w:bCs/>
                <w:kern w:val="0"/>
              </w:rPr>
            </w:pPr>
          </w:p>
        </w:tc>
        <w:tc>
          <w:tcPr>
            <w:tcW w:w="70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Times New Roman"/>
                <w:b/>
                <w:bCs/>
                <w:kern w:val="0"/>
              </w:rPr>
            </w:pPr>
          </w:p>
        </w:tc>
        <w:tc>
          <w:tcPr>
            <w:tcW w:w="1072"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Times New Roman"/>
                <w:b/>
                <w:bCs/>
                <w:kern w:val="0"/>
              </w:rPr>
            </w:pPr>
          </w:p>
        </w:tc>
        <w:tc>
          <w:tcPr>
            <w:tcW w:w="12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Times New Roman"/>
                <w:b/>
                <w:bCs/>
                <w:kern w:val="0"/>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Times New Roman"/>
                <w:b/>
                <w:bCs/>
                <w:kern w:val="0"/>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Times New Roman"/>
                <w:b/>
                <w:bCs/>
                <w:kern w:val="0"/>
              </w:rPr>
            </w:pP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Times New Roman"/>
                <w:b/>
                <w:bCs/>
                <w:kern w:val="0"/>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Times New Roman"/>
                <w:b/>
                <w:bCs/>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合计</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709" w:type="dxa"/>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rPr>
            </w:pPr>
          </w:p>
        </w:tc>
        <w:tc>
          <w:tcPr>
            <w:tcW w:w="1134" w:type="dxa"/>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p>
        </w:tc>
        <w:tc>
          <w:tcPr>
            <w:tcW w:w="450" w:type="dxa"/>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709" w:type="dxa"/>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rPr>
            </w:pPr>
          </w:p>
        </w:tc>
        <w:tc>
          <w:tcPr>
            <w:tcW w:w="709" w:type="dxa"/>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rPr>
            </w:pPr>
          </w:p>
        </w:tc>
        <w:tc>
          <w:tcPr>
            <w:tcW w:w="1072" w:type="dxa"/>
            <w:tcBorders>
              <w:top w:val="single" w:color="auto" w:sz="4" w:space="0"/>
              <w:left w:val="single" w:color="auto" w:sz="4" w:space="0"/>
              <w:bottom w:val="single" w:color="000000" w:sz="4" w:space="0"/>
              <w:right w:val="single" w:color="000000" w:sz="4" w:space="0"/>
            </w:tcBorders>
            <w:vAlign w:val="center"/>
          </w:tcPr>
          <w:p>
            <w:pPr>
              <w:widowControl/>
              <w:jc w:val="right"/>
              <w:rPr>
                <w:rFonts w:ascii="宋体" w:hAnsi="宋体" w:cs="宋体"/>
                <w:kern w:val="0"/>
              </w:rPr>
            </w:pPr>
            <w:r>
              <w:rPr>
                <w:rFonts w:ascii="宋体" w:hAnsi="宋体" w:cs="宋体"/>
                <w:kern w:val="0"/>
              </w:rPr>
              <w:t>12390.42</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12390.42</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000000"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唐山市生态环境局</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2110102</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新增处室购置办公设备</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A02010104</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台式计算机</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台式机</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4500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6</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2.70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2.70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唐山市生态环境局</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2110102</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新增处室购置办公设备</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A060503</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金属质柜类</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卷柜</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个</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800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5</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0.40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0.40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1897"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唐山市生态环境局</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2110102</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新增处室购置办公设备</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A0202050101</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数字照相机</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照相机</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3000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0.30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0.30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唐山市生态环境局</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2110102</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新增处室购置办公设备</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A0201060102</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激光打印机</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ascii="宋体" w:hAnsi="宋体" w:cs="宋体"/>
                <w:kern w:val="0"/>
              </w:rPr>
              <w:t>A4</w:t>
            </w:r>
            <w:r>
              <w:rPr>
                <w:rFonts w:hint="eastAsia" w:ascii="宋体" w:hAnsi="宋体" w:cs="宋体"/>
                <w:kern w:val="0"/>
              </w:rPr>
              <w:t>打印机</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2000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3</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0.60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0.60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唐山市生态环境局</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2110102</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新增处室购置办公设备</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A060205</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木制台、桌类</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办公桌</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张</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1100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10</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1.10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1.10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唐山市生态环境局</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2110102</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新增处室购置办公设备</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A02091102</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通用摄像机</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摄像机</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6000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0.60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0.60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唐山市生态环境局</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2110102</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新增处室购置办公设备</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A060302</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木骨架为主的椅凳类</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办公椅</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把</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500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10</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0.50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0.50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唐山市生态环境局</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2110301</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大气污染防治</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专项项目</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C160399</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其他空气污染治理服务</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大气污染防治</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项</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69420000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6942.00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6942.00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唐山市生态环境局</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2110399</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环境执法与监测</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专项项目</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C169999</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其他环境治理服务</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环境执法与监测</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项</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19000000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1900.00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1900.00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唐山市生态环境局</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2110302</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水污染防治</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专项项目</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C160299</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其他水污染治理服务</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水污染防治</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顶</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7615000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761.50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761.50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唐山市生态环境局</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2110399</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土壤污染防治</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专项项目</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C169999</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其他环境治理服务</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土壤污染防治</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项</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2421000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242.10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242.10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唐山市环境执法支队</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2110101</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支队处罚讨论室建设</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A0201060102</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激光打印机</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彩色打印机</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2000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0.20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0.20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唐山市环境执法支队</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2110101</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支队处罚讨论室建设</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A02010105</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便携式计算机</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电脑</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6000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0.60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0.60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唐山市环境执法支队</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2110101</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支队处罚讨论室建设</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A020202</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投影仪</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投影仪</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5000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0.50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0.50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唐山市环境执法支队</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2110101</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支队购买办公设备</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A0201060102</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激光打印机</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打印机</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3</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0.30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0.30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唐山市环境执法支队</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2110101</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支队购买办公设备</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A02010105</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便携式计算机</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笔记本电脑</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6000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2</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1.20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1.20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唐山市环境执法支队</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2110101</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支队购买办公设备</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A0201060901</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扫描仪</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扫描仪</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2000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0.20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0.20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唐山市环境执法支队</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2110101</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支队购买办公设备</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A02010104</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台式计算机</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计算机</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4500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6</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2.70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2.70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唐山市环境保护局丰润区分局</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2110102</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办公设备购置</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A020201</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复印机</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双面复印</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10000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1.00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1.00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唐山市环境保护局丰润区分局</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2110102</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办公设备购置</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A02010105</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便携式计算机</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iu5</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6000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0.60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0.60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唐山市环境保护局丰润区分局</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2110102</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办公设备购置</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A0201060102</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激光打印机</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彩打</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3000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0.30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0.30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唐山市丰润区环境监控中心</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2110299</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办公楼暖气管道改造</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B0605</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供暖设备安装</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项</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项</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50000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5.00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5.00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唐山市丰润区环境执法大队</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2110102</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多功能一体机</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A020204</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多功能一体机</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ascii="宋体" w:hAnsi="宋体" w:cs="宋体"/>
                <w:kern w:val="0"/>
              </w:rPr>
              <w:t>A4</w:t>
            </w:r>
            <w:r>
              <w:rPr>
                <w:rFonts w:hint="eastAsia" w:ascii="宋体" w:hAnsi="宋体" w:cs="宋体"/>
                <w:kern w:val="0"/>
              </w:rPr>
              <w:t>纸</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3000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0.30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0.30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唐山市丰润区环境执法大队</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2110102</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台式电脑</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A02010104</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台式计算机</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i5/8g</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4500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16</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7.20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7.20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唐山市环境监控中心</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2110299</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购置台式电脑</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A02010104</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台式计算机</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台式</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4500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4.95</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4.95</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唐山市环境监控中心</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2110299</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购置多功能一体机</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A020204</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多功能一体机</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A4</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3000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5</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1.50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1.50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唐山市环境监控中心</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2110299</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购置多功能一体机</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A020204</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多功能一体机</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A3</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8000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0.80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0.80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唐山市环境监控中心</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2110299</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购置</w:t>
            </w:r>
            <w:r>
              <w:rPr>
                <w:rFonts w:ascii="宋体" w:hAnsi="宋体" w:cs="宋体"/>
                <w:kern w:val="0"/>
                <w:sz w:val="22"/>
                <w:szCs w:val="22"/>
              </w:rPr>
              <w:t>A4</w:t>
            </w:r>
            <w:r>
              <w:rPr>
                <w:rFonts w:hint="eastAsia" w:ascii="宋体" w:hAnsi="宋体" w:cs="宋体"/>
                <w:kern w:val="0"/>
                <w:sz w:val="22"/>
                <w:szCs w:val="22"/>
              </w:rPr>
              <w:t>打印机</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A0201060102</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激光打印机</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打印机</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2000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14</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2.80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2.80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唐山市环境监控中心</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2110299</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购置便携式计算机</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A02010105</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便携式计算机</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笔记本电脑</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6000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4</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2.40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2.40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唐山市环境监控中心</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2110299</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购置办公家具</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A060399</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其他椅凳类</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办公椅</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把</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500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13</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0.65</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0.65</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唐山市环境监控中心</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2110299</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购置办公家具</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A060503</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金属质柜类</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卷柜</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个</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900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13</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1.17</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1.17</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唐山市环境监控中心</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2110299</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购置办公家具</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A060299</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其他台、桌类</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办公桌</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1100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13</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1.43</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1.43</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唐山市环境监控中心</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2110299</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购置监测业务用车</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A020399</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其他车辆</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监测业务用车</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辆</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180000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2</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36.00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36.00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唐山市环境监控中心</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2110299</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购置速印机</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A02021001</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速印机</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速印机</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30000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3.00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3.00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唐山市环境监控中心</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2110299</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购置碎纸机</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A02021101</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碎纸机</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碎纸机</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800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4</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0.32</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0.32</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唐山市环境监控中心</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2110299</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购置投影仪</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A020202</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投影仪</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投影仪</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6000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0.60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0.60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唐山市环境监控中心</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2110299</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购置会议室空调</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A020299</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其他办公设备</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会议室空调</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18000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1.80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1.80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唐山市环境监控中心</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2110299</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仪器维修保养费用</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C0908</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其他专业技术服务</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仪器维修保养费用</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项</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500000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50.00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50.00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唐山市环境监控中心</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2110299</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四个市控空气站运维费</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C0908</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其他专业技术服务</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四个市控空气站运维费</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项</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600000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60.00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60.00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唐山市环境监控中心</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2110299</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唐山市空气质量预报预警系统运行维护费</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C0599</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其他维修和保养服务</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唐山市空气质量预报预警系统运行维护费（激光雷达）</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项</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500000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50.00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50.00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唐山市环境监控中心</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2110299</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重点排污单位、跨界断面、地下水、重金属、挥发性有机物监测项目</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专项项目</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C0908</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其他专业技术服务</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监测</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项</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5241200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524.12</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524.12</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唐山市环境监控中心</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2110299</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新建实验楼改造配套工程</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专项项目</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B010699</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其他事业单位用房施工</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新建实验楼改造配套工程</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项</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4000000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400.00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400.00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唐山市环境监控中心</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2110299</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机动车及非道路移动机械尾气排放路检路查、入户抽查检测项目</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专项项目</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C169999</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其他环境治理服务</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在用机动车尾气排放路检路查、入户抽查检测项目</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项</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1200000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120.00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120.00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唐山市环境监控中心</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2110299</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乡镇空气站监测审核平台建设</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专项项目</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C0908</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其他专业技术服务</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乡镇空气站监测审核平台建设专项经费</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项</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1350000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135.00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135.00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唐山市环境监控中心</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2110299</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机动车尾气排放黑烟抓拍系统建设与运维</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专项项目</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C169999</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其他环境治理服务</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机动车尾气排放黑烟抓拍系统建设与运维</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项</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1500000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150.00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150.00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唐山市环境监控中心</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2110299</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新机动车及非道路移动机械环保一致性核查研究</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专项项目</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C169999</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其他环境治理服务</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环保一致性核查研究</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项</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700000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70.00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70.00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唐山市环境监控中心</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2110299</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实验设备装备购置</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专项项目</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A032405</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环保监测设备</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实验设备装备购置</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项</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5000000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500.00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500.00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唐山市环境监控中心</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2110299</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在用机动车环保定期检验监管平台项目</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专项项目</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C169999</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其他环境治理服务</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在用机动车环保定期检验监管平台</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项</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890000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89.00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89.00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唐山市环境监控中心</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2110299</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唐山市加油站油气回收在线监控平台建设与运维、加油站现场检查检测服务</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专项项目</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C169999</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其他环境治理服务</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加油站油气回收、入户抽查</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项</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550000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55.00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55.00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唐山市环境保护局丰南区分局机关</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2110102</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购置办公设备</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A0201060102</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激光打印机</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台</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2000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3</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0.60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0.60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唐山市环境保护局丰南区分局机关</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2110102</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购置办公设备</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A020204</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多功能一体机</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台</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2500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0.25</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0.25</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唐山市环境保护局丰南区分局机关</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2110102</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购置办公设备</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A02010104</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台式计算机</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台</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4500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5</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2.25</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2.25</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唐山市环境保护局丰南区分局机关</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2110102</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购置办公设备</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A02052399</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其他制冷空调设备</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台</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3000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3</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0.90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0.90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唐山市环境保护局滦县分局机关</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2110101</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办公楼修缮</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B0801</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房屋修缮</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综合维修</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平方米</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607</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1318</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80.00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80.00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唐山市环境保护局滦县分局机关</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2110101</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乡镇小型空气监测站和开发区小型空气监测站运维</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C020699</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其他运行维护服务</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标准</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套</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1600000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160.00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160.00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唐山市环境保护局滦南县分局机关</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2110101</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台式计算机</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A02010104</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台式计算机</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联想</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4500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4</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1.80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1.80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唐山市环境保护局滦南县分局机关</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2110101</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多功能一体机</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A020204</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多功能一体机</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HP M1005</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1600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3</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0.48</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0.48</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唐山市环境保护局滦南县分局机关</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2110101</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A3</w:t>
            </w:r>
            <w:r>
              <w:rPr>
                <w:rFonts w:hint="eastAsia" w:ascii="宋体" w:hAnsi="宋体" w:cs="宋体"/>
                <w:kern w:val="0"/>
                <w:sz w:val="22"/>
                <w:szCs w:val="22"/>
              </w:rPr>
              <w:t>打印机</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A020204</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多功能一体机</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HP</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6500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0.65</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0.65</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唐山市环境保护局滦南县分局机关</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2110101</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数码复印机</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A020201</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复印机</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大型</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70000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1</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7.00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7.00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唐山市环境保护局迁西县分局机关</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2110102</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电脑购置</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A02010104</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台式计算机</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联想</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4500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5</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2.25</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2.25</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唐山市环境保护局迁西县分局机关</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ascii="宋体" w:hAnsi="宋体" w:cs="宋体"/>
                <w:kern w:val="0"/>
              </w:rPr>
              <w:t>2110102</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电脑购置</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专项公用</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A02010105</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便携式计算机</w:t>
            </w: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r>
              <w:rPr>
                <w:rFonts w:hint="eastAsia" w:ascii="宋体" w:hAnsi="宋体" w:cs="宋体"/>
                <w:kern w:val="0"/>
              </w:rPr>
              <w:t>联想</w:t>
            </w:r>
          </w:p>
        </w:tc>
        <w:tc>
          <w:tcPr>
            <w:tcW w:w="45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台</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6000</w:t>
            </w:r>
          </w:p>
        </w:tc>
        <w:tc>
          <w:tcPr>
            <w:tcW w:w="709"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rPr>
            </w:pPr>
            <w:r>
              <w:rPr>
                <w:rFonts w:ascii="宋体" w:hAnsi="宋体" w:cs="宋体"/>
                <w:kern w:val="0"/>
              </w:rPr>
              <w:t>3</w:t>
            </w:r>
          </w:p>
        </w:tc>
        <w:tc>
          <w:tcPr>
            <w:tcW w:w="1072"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r>
              <w:rPr>
                <w:rFonts w:ascii="宋体" w:hAnsi="宋体" w:cs="宋体"/>
                <w:kern w:val="0"/>
              </w:rPr>
              <w:t>1.80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r>
              <w:rPr>
                <w:rFonts w:ascii="宋体" w:hAnsi="宋体" w:cs="宋体"/>
                <w:kern w:val="0"/>
              </w:rPr>
              <w:t>1.80</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rPr>
            </w:pPr>
          </w:p>
        </w:tc>
        <w:tc>
          <w:tcPr>
            <w:tcW w:w="1121" w:type="dxa"/>
            <w:tcBorders>
              <w:top w:val="single" w:color="auto" w:sz="4" w:space="0"/>
              <w:left w:val="single" w:color="auto" w:sz="4" w:space="0"/>
              <w:bottom w:val="single" w:color="auto" w:sz="4" w:space="0"/>
              <w:right w:val="single" w:color="000000" w:sz="4" w:space="0"/>
            </w:tcBorders>
            <w:vAlign w:val="center"/>
          </w:tcPr>
          <w:p>
            <w:pPr>
              <w:widowControl/>
              <w:jc w:val="right"/>
              <w:rPr>
                <w:rFonts w:ascii="宋体" w:hAnsi="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 w:type="dxa"/>
          <w:cantSplit/>
          <w:trHeight w:val="312"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709" w:type="dxa"/>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rPr>
            </w:pPr>
          </w:p>
        </w:tc>
        <w:tc>
          <w:tcPr>
            <w:tcW w:w="1134" w:type="dxa"/>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9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rPr>
            </w:pPr>
          </w:p>
        </w:tc>
        <w:tc>
          <w:tcPr>
            <w:tcW w:w="450" w:type="dxa"/>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2"/>
                <w:szCs w:val="22"/>
              </w:rPr>
            </w:pPr>
          </w:p>
        </w:tc>
        <w:tc>
          <w:tcPr>
            <w:tcW w:w="709" w:type="dxa"/>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rPr>
            </w:pPr>
          </w:p>
        </w:tc>
        <w:tc>
          <w:tcPr>
            <w:tcW w:w="709" w:type="dxa"/>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rPr>
            </w:pPr>
          </w:p>
        </w:tc>
        <w:tc>
          <w:tcPr>
            <w:tcW w:w="1072" w:type="dxa"/>
            <w:tcBorders>
              <w:top w:val="single" w:color="auto" w:sz="4" w:space="0"/>
              <w:left w:val="single" w:color="auto" w:sz="4" w:space="0"/>
              <w:bottom w:val="single" w:color="000000" w:sz="4" w:space="0"/>
              <w:right w:val="single" w:color="000000" w:sz="4" w:space="0"/>
            </w:tcBorders>
            <w:vAlign w:val="center"/>
          </w:tcPr>
          <w:p>
            <w:pPr>
              <w:widowControl/>
              <w:jc w:val="right"/>
              <w:rPr>
                <w:rFonts w:ascii="宋体" w:cs="宋体"/>
                <w:kern w:val="0"/>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kern w:val="0"/>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kern w:val="0"/>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kern w:val="0"/>
              </w:rPr>
            </w:pPr>
          </w:p>
        </w:tc>
        <w:tc>
          <w:tcPr>
            <w:tcW w:w="1121" w:type="dxa"/>
            <w:tcBorders>
              <w:top w:val="single" w:color="auto" w:sz="4" w:space="0"/>
              <w:left w:val="single" w:color="auto" w:sz="4" w:space="0"/>
              <w:bottom w:val="single" w:color="000000" w:sz="4" w:space="0"/>
              <w:right w:val="single" w:color="000000" w:sz="4" w:space="0"/>
            </w:tcBorders>
            <w:vAlign w:val="center"/>
          </w:tcPr>
          <w:p>
            <w:pPr>
              <w:widowControl/>
              <w:jc w:val="right"/>
              <w:rPr>
                <w:rFonts w:ascii="宋体" w:cs="宋体"/>
                <w:kern w:val="0"/>
              </w:rPr>
            </w:pPr>
          </w:p>
        </w:tc>
      </w:tr>
    </w:tbl>
    <w:p>
      <w:pPr>
        <w:ind w:firstLine="602" w:firstLineChars="200"/>
        <w:rPr>
          <w:rFonts w:hint="eastAsia"/>
          <w:b/>
          <w:bCs/>
          <w:sz w:val="30"/>
          <w:szCs w:val="30"/>
        </w:rPr>
      </w:pPr>
    </w:p>
    <w:p>
      <w:pPr>
        <w:ind w:firstLine="602" w:firstLineChars="200"/>
        <w:rPr>
          <w:b/>
          <w:bCs/>
          <w:sz w:val="30"/>
          <w:szCs w:val="30"/>
        </w:rPr>
      </w:pPr>
      <w:r>
        <w:rPr>
          <w:rFonts w:hint="eastAsia"/>
          <w:b/>
          <w:bCs/>
          <w:sz w:val="30"/>
          <w:szCs w:val="30"/>
        </w:rPr>
        <w:t>七、国有资产信息</w:t>
      </w:r>
    </w:p>
    <w:p>
      <w:pPr>
        <w:numPr>
          <w:ilvl w:val="0"/>
          <w:numId w:val="8"/>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截至2018年12月31日，我局固定资产总额</w:t>
      </w:r>
      <w:r>
        <w:rPr>
          <w:rFonts w:ascii="仿宋_GB2312" w:hAnsi="宋体" w:eastAsia="仿宋_GB2312" w:cs="宋体"/>
          <w:color w:val="000000"/>
          <w:kern w:val="0"/>
          <w:sz w:val="30"/>
          <w:szCs w:val="30"/>
        </w:rPr>
        <w:t xml:space="preserve"> 18351</w:t>
      </w: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3</w:t>
      </w:r>
      <w:r>
        <w:rPr>
          <w:rFonts w:hint="eastAsia" w:ascii="仿宋_GB2312" w:hAnsi="宋体" w:eastAsia="仿宋_GB2312" w:cs="宋体"/>
          <w:color w:val="000000"/>
          <w:kern w:val="0"/>
          <w:sz w:val="30"/>
          <w:szCs w:val="30"/>
        </w:rPr>
        <w:t>1</w:t>
      </w:r>
      <w:r>
        <w:rPr>
          <w:rFonts w:hint="eastAsia" w:ascii="仿宋" w:hAnsi="仿宋" w:eastAsia="仿宋" w:cs="仿宋"/>
          <w:sz w:val="32"/>
          <w:szCs w:val="32"/>
        </w:rPr>
        <w:t>万元（具体情况见下表）。</w:t>
      </w:r>
    </w:p>
    <w:p>
      <w:pPr>
        <w:spacing w:line="560" w:lineRule="exact"/>
        <w:ind w:left="420" w:leftChars="200"/>
        <w:rPr>
          <w:rFonts w:ascii="仿宋" w:hAnsi="仿宋" w:eastAsia="仿宋" w:cs="仿宋"/>
          <w:sz w:val="32"/>
          <w:szCs w:val="32"/>
        </w:rPr>
      </w:pPr>
    </w:p>
    <w:tbl>
      <w:tblPr>
        <w:tblStyle w:val="12"/>
        <w:tblpPr w:leftFromText="180" w:rightFromText="180" w:vertAnchor="text" w:horzAnchor="margin" w:tblpXSpec="center" w:tblpY="441"/>
        <w:tblW w:w="9324" w:type="dxa"/>
        <w:tblInd w:w="0" w:type="dxa"/>
        <w:tblLayout w:type="fixed"/>
        <w:tblCellMar>
          <w:top w:w="0" w:type="dxa"/>
          <w:left w:w="108" w:type="dxa"/>
          <w:bottom w:w="0" w:type="dxa"/>
          <w:right w:w="108" w:type="dxa"/>
        </w:tblCellMar>
      </w:tblPr>
      <w:tblGrid>
        <w:gridCol w:w="4428"/>
        <w:gridCol w:w="2376"/>
        <w:gridCol w:w="1944"/>
        <w:gridCol w:w="576"/>
      </w:tblGrid>
      <w:tr>
        <w:tblPrEx>
          <w:tblCellMar>
            <w:top w:w="0" w:type="dxa"/>
            <w:left w:w="108" w:type="dxa"/>
            <w:bottom w:w="0" w:type="dxa"/>
            <w:right w:w="108" w:type="dxa"/>
          </w:tblCellMar>
        </w:tblPrEx>
        <w:trPr>
          <w:gridAfter w:val="1"/>
          <w:wAfter w:w="576" w:type="dxa"/>
          <w:trHeight w:val="595" w:hRule="atLeast"/>
        </w:trPr>
        <w:tc>
          <w:tcPr>
            <w:tcW w:w="8748" w:type="dxa"/>
            <w:gridSpan w:val="3"/>
            <w:shd w:val="clear" w:color="auto" w:fill="auto"/>
            <w:vAlign w:val="bottom"/>
          </w:tcPr>
          <w:p>
            <w:pPr>
              <w:widowControl/>
              <w:ind w:firstLine="643" w:firstLineChars="200"/>
              <w:jc w:val="cente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lang w:val="en-US" w:eastAsia="zh-CN"/>
              </w:rPr>
              <w:t>唐山市生态环境局部门</w:t>
            </w:r>
            <w:r>
              <w:rPr>
                <w:rFonts w:hint="eastAsia" w:ascii="仿宋_GB2312" w:hAnsi="宋体" w:eastAsia="仿宋_GB2312" w:cs="宋体"/>
                <w:b/>
                <w:color w:val="000000"/>
                <w:kern w:val="0"/>
                <w:sz w:val="32"/>
                <w:szCs w:val="32"/>
              </w:rPr>
              <w:t>固定资产占用情况表</w:t>
            </w:r>
          </w:p>
        </w:tc>
      </w:tr>
      <w:tr>
        <w:tblPrEx>
          <w:tblCellMar>
            <w:top w:w="0" w:type="dxa"/>
            <w:left w:w="108" w:type="dxa"/>
            <w:bottom w:w="0" w:type="dxa"/>
            <w:right w:w="108" w:type="dxa"/>
          </w:tblCellMar>
        </w:tblPrEx>
        <w:trPr>
          <w:gridAfter w:val="1"/>
          <w:wAfter w:w="576" w:type="dxa"/>
          <w:trHeight w:val="441" w:hRule="atLeast"/>
        </w:trPr>
        <w:tc>
          <w:tcPr>
            <w:tcW w:w="4428" w:type="dxa"/>
            <w:tcBorders>
              <w:bottom w:val="single" w:color="000000" w:sz="4" w:space="0"/>
            </w:tcBorders>
            <w:shd w:val="clear" w:color="auto" w:fill="auto"/>
            <w:vAlign w:val="bottom"/>
          </w:tcPr>
          <w:p>
            <w:pPr>
              <w:widowControl/>
              <w:ind w:firstLine="440" w:firstLineChars="200"/>
              <w:jc w:val="left"/>
              <w:rPr>
                <w:rFonts w:ascii="仿宋_GB2312" w:hAnsi="宋体" w:eastAsia="仿宋_GB2312" w:cs="宋体"/>
                <w:color w:val="000000"/>
                <w:kern w:val="0"/>
                <w:sz w:val="22"/>
                <w:szCs w:val="22"/>
              </w:rPr>
            </w:pPr>
          </w:p>
        </w:tc>
        <w:tc>
          <w:tcPr>
            <w:tcW w:w="4320" w:type="dxa"/>
            <w:gridSpan w:val="2"/>
            <w:tcBorders>
              <w:bottom w:val="single" w:color="000000" w:sz="4" w:space="0"/>
            </w:tcBorders>
            <w:shd w:val="clear" w:color="auto" w:fill="auto"/>
            <w:vAlign w:val="bottom"/>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截至时间：</w:t>
            </w:r>
            <w:r>
              <w:rPr>
                <w:rFonts w:hint="eastAsia" w:ascii="仿宋_GB2312" w:hAnsi="宋体" w:eastAsia="仿宋_GB2312" w:cs="宋体"/>
                <w:kern w:val="0"/>
                <w:sz w:val="24"/>
              </w:rPr>
              <w:t>2018</w:t>
            </w:r>
            <w:r>
              <w:rPr>
                <w:rFonts w:hint="eastAsia" w:ascii="仿宋_GB2312" w:hAnsi="宋体" w:eastAsia="仿宋_GB2312" w:cs="宋体"/>
                <w:color w:val="000000"/>
                <w:kern w:val="0"/>
                <w:sz w:val="24"/>
              </w:rPr>
              <w:t>年</w:t>
            </w:r>
            <w:r>
              <w:rPr>
                <w:rFonts w:hint="eastAsia" w:ascii="仿宋_GB2312" w:hAnsi="宋体" w:eastAsia="仿宋_GB2312" w:cs="宋体"/>
                <w:kern w:val="0"/>
                <w:sz w:val="24"/>
              </w:rPr>
              <w:t>12</w:t>
            </w:r>
            <w:r>
              <w:rPr>
                <w:rFonts w:hint="eastAsia" w:ascii="仿宋_GB2312" w:hAnsi="宋体" w:eastAsia="仿宋_GB2312" w:cs="宋体"/>
                <w:color w:val="000000"/>
                <w:kern w:val="0"/>
                <w:sz w:val="24"/>
              </w:rPr>
              <w:t>月</w:t>
            </w:r>
            <w:r>
              <w:rPr>
                <w:rFonts w:hint="eastAsia" w:ascii="仿宋_GB2312" w:hAnsi="宋体" w:eastAsia="仿宋_GB2312" w:cs="宋体"/>
                <w:kern w:val="0"/>
                <w:sz w:val="24"/>
              </w:rPr>
              <w:t>31</w:t>
            </w:r>
            <w:r>
              <w:rPr>
                <w:rFonts w:hint="eastAsia" w:ascii="仿宋_GB2312" w:hAnsi="宋体" w:eastAsia="仿宋_GB2312" w:cs="宋体"/>
                <w:color w:val="000000"/>
                <w:kern w:val="0"/>
                <w:sz w:val="24"/>
              </w:rPr>
              <w:t>日</w:t>
            </w:r>
          </w:p>
        </w:tc>
      </w:tr>
      <w:tr>
        <w:tblPrEx>
          <w:tblCellMar>
            <w:top w:w="0" w:type="dxa"/>
            <w:left w:w="108" w:type="dxa"/>
            <w:bottom w:w="0" w:type="dxa"/>
            <w:right w:w="108" w:type="dxa"/>
          </w:tblCellMar>
        </w:tblPrEx>
        <w:trPr>
          <w:trHeight w:val="591" w:hRule="atLeast"/>
        </w:trPr>
        <w:tc>
          <w:tcPr>
            <w:tcW w:w="4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0" w:firstLineChars="200"/>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　　目</w:t>
            </w:r>
          </w:p>
        </w:tc>
        <w:tc>
          <w:tcPr>
            <w:tcW w:w="2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0" w:firstLineChars="200"/>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数量</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0" w:firstLineChars="200"/>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金额（万元）</w:t>
            </w:r>
          </w:p>
        </w:tc>
      </w:tr>
      <w:tr>
        <w:tblPrEx>
          <w:tblCellMar>
            <w:top w:w="0" w:type="dxa"/>
            <w:left w:w="108" w:type="dxa"/>
            <w:bottom w:w="0" w:type="dxa"/>
            <w:right w:w="108" w:type="dxa"/>
          </w:tblCellMar>
        </w:tblPrEx>
        <w:trPr>
          <w:trHeight w:val="458" w:hRule="atLeast"/>
        </w:trPr>
        <w:tc>
          <w:tcPr>
            <w:tcW w:w="4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0" w:firstLineChars="200"/>
              <w:jc w:val="left"/>
              <w:rPr>
                <w:rFonts w:ascii="仿宋_GB2312" w:hAnsi="宋体" w:eastAsia="仿宋_GB2312" w:cs="宋体"/>
                <w:color w:val="000000"/>
                <w:kern w:val="0"/>
                <w:sz w:val="32"/>
                <w:szCs w:val="32"/>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0" w:firstLineChars="200"/>
              <w:jc w:val="left"/>
              <w:rPr>
                <w:rFonts w:ascii="仿宋_GB2312" w:hAnsi="宋体" w:eastAsia="仿宋_GB2312" w:cs="宋体"/>
                <w:color w:val="000000"/>
                <w:kern w:val="0"/>
                <w:sz w:val="32"/>
                <w:szCs w:val="32"/>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0" w:firstLineChars="200"/>
              <w:jc w:val="left"/>
              <w:rPr>
                <w:rFonts w:ascii="仿宋_GB2312" w:hAnsi="宋体" w:eastAsia="仿宋_GB2312" w:cs="宋体"/>
                <w:color w:val="000000"/>
                <w:kern w:val="0"/>
                <w:sz w:val="32"/>
                <w:szCs w:val="32"/>
              </w:rPr>
            </w:pPr>
          </w:p>
        </w:tc>
      </w:tr>
      <w:tr>
        <w:tblPrEx>
          <w:tblCellMar>
            <w:top w:w="0" w:type="dxa"/>
            <w:left w:w="108" w:type="dxa"/>
            <w:bottom w:w="0" w:type="dxa"/>
            <w:right w:w="108" w:type="dxa"/>
          </w:tblCellMar>
        </w:tblPrEx>
        <w:trPr>
          <w:trHeight w:val="453" w:hRule="atLeast"/>
        </w:trPr>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20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资产总额</w:t>
            </w:r>
          </w:p>
        </w:tc>
        <w:tc>
          <w:tcPr>
            <w:tcW w:w="2376" w:type="dxa"/>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p>
        </w:tc>
        <w:tc>
          <w:tcPr>
            <w:tcW w:w="2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right"/>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18351</w:t>
            </w: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3</w:t>
            </w:r>
            <w:r>
              <w:rPr>
                <w:rFonts w:hint="eastAsia" w:ascii="仿宋_GB2312" w:hAnsi="宋体" w:eastAsia="仿宋_GB2312" w:cs="宋体"/>
                <w:color w:val="000000"/>
                <w:kern w:val="0"/>
                <w:sz w:val="30"/>
                <w:szCs w:val="30"/>
              </w:rPr>
              <w:t>1</w:t>
            </w:r>
          </w:p>
        </w:tc>
      </w:tr>
      <w:tr>
        <w:tblPrEx>
          <w:tblCellMar>
            <w:top w:w="0" w:type="dxa"/>
            <w:left w:w="108" w:type="dxa"/>
            <w:bottom w:w="0" w:type="dxa"/>
            <w:right w:w="108" w:type="dxa"/>
          </w:tblCellMar>
        </w:tblPrEx>
        <w:trPr>
          <w:trHeight w:val="453" w:hRule="atLeast"/>
        </w:trPr>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一、房屋（平方米）</w:t>
            </w:r>
          </w:p>
        </w:tc>
        <w:tc>
          <w:tcPr>
            <w:tcW w:w="2376" w:type="dxa"/>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2894</w:t>
            </w:r>
          </w:p>
        </w:tc>
        <w:tc>
          <w:tcPr>
            <w:tcW w:w="2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584.0401</w:t>
            </w:r>
          </w:p>
        </w:tc>
      </w:tr>
      <w:tr>
        <w:tblPrEx>
          <w:tblCellMar>
            <w:top w:w="0" w:type="dxa"/>
            <w:left w:w="108" w:type="dxa"/>
            <w:bottom w:w="0" w:type="dxa"/>
            <w:right w:w="108" w:type="dxa"/>
          </w:tblCellMar>
        </w:tblPrEx>
        <w:trPr>
          <w:trHeight w:val="453" w:hRule="atLeast"/>
        </w:trPr>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        其中：办公用房</w:t>
            </w:r>
          </w:p>
        </w:tc>
        <w:tc>
          <w:tcPr>
            <w:tcW w:w="2376" w:type="dxa"/>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2894</w:t>
            </w:r>
          </w:p>
        </w:tc>
        <w:tc>
          <w:tcPr>
            <w:tcW w:w="2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584.0401</w:t>
            </w:r>
          </w:p>
        </w:tc>
      </w:tr>
      <w:tr>
        <w:tblPrEx>
          <w:tblCellMar>
            <w:top w:w="0" w:type="dxa"/>
            <w:left w:w="108" w:type="dxa"/>
            <w:bottom w:w="0" w:type="dxa"/>
            <w:right w:w="108" w:type="dxa"/>
          </w:tblCellMar>
        </w:tblPrEx>
        <w:trPr>
          <w:trHeight w:val="453" w:hRule="atLeast"/>
        </w:trPr>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二、汽车（台、辆）</w:t>
            </w:r>
          </w:p>
        </w:tc>
        <w:tc>
          <w:tcPr>
            <w:tcW w:w="2376" w:type="dxa"/>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14</w:t>
            </w:r>
          </w:p>
        </w:tc>
        <w:tc>
          <w:tcPr>
            <w:tcW w:w="2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187.8157</w:t>
            </w:r>
          </w:p>
        </w:tc>
      </w:tr>
      <w:tr>
        <w:tblPrEx>
          <w:tblCellMar>
            <w:top w:w="0" w:type="dxa"/>
            <w:left w:w="108" w:type="dxa"/>
            <w:bottom w:w="0" w:type="dxa"/>
            <w:right w:w="108" w:type="dxa"/>
          </w:tblCellMar>
        </w:tblPrEx>
        <w:trPr>
          <w:trHeight w:val="453" w:hRule="atLeast"/>
        </w:trPr>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三、其他固定资产</w:t>
            </w:r>
          </w:p>
        </w:tc>
        <w:tc>
          <w:tcPr>
            <w:tcW w:w="2376" w:type="dxa"/>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p>
        </w:tc>
        <w:tc>
          <w:tcPr>
            <w:tcW w:w="2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lang w:val="en-US" w:eastAsia="zh-CN"/>
              </w:rPr>
              <w:t>1</w:t>
            </w:r>
            <w:r>
              <w:rPr>
                <w:rFonts w:hint="eastAsia" w:ascii="仿宋_GB2312" w:hAnsi="宋体" w:eastAsia="仿宋_GB2312" w:cs="宋体"/>
                <w:color w:val="000000"/>
                <w:kern w:val="0"/>
                <w:sz w:val="30"/>
                <w:szCs w:val="30"/>
              </w:rPr>
              <w:t>7579.4542</w:t>
            </w:r>
          </w:p>
        </w:tc>
      </w:tr>
    </w:tbl>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widowControl/>
        <w:rPr>
          <w:rFonts w:ascii="仿宋" w:hAnsi="仿宋" w:eastAsia="仿宋" w:cs="仿宋"/>
          <w:sz w:val="32"/>
          <w:szCs w:val="32"/>
        </w:rPr>
      </w:pPr>
      <w:r>
        <w:rPr>
          <w:rFonts w:hint="eastAsia" w:ascii="仿宋" w:hAnsi="仿宋" w:eastAsia="仿宋" w:cs="仿宋"/>
          <w:sz w:val="32"/>
          <w:szCs w:val="32"/>
        </w:rPr>
        <w:t xml:space="preserve">    2、2019年，拟购置的国有资产总额为</w:t>
      </w:r>
      <w:r>
        <w:rPr>
          <w:rFonts w:ascii="仿宋_GB2312" w:hAnsi="宋体" w:eastAsia="仿宋_GB2312" w:cs="宋体"/>
          <w:color w:val="000000"/>
          <w:kern w:val="0"/>
          <w:sz w:val="30"/>
          <w:szCs w:val="30"/>
        </w:rPr>
        <w:t>12390.42</w:t>
      </w:r>
      <w:r>
        <w:rPr>
          <w:rFonts w:hint="eastAsia" w:ascii="仿宋" w:hAnsi="仿宋" w:eastAsia="仿宋" w:cs="仿宋"/>
          <w:sz w:val="32"/>
          <w:szCs w:val="32"/>
        </w:rPr>
        <w:t>万元，为打印机、传真机`、电脑、桌椅、照相机、空调、摄像机、监测业务用车、大气污染治理服务、环境执法与检测专项设备等，已列入2019年政府采购预算（具体情况见部门政府采购预算表）。</w:t>
      </w:r>
    </w:p>
    <w:p>
      <w:pPr>
        <w:spacing w:line="560" w:lineRule="exact"/>
        <w:ind w:firstLine="602" w:firstLineChars="200"/>
        <w:rPr>
          <w:b/>
          <w:bCs/>
          <w:sz w:val="30"/>
          <w:szCs w:val="30"/>
        </w:rPr>
      </w:pPr>
      <w:r>
        <w:rPr>
          <w:rFonts w:hint="eastAsia"/>
          <w:b/>
          <w:bCs/>
          <w:sz w:val="30"/>
          <w:szCs w:val="30"/>
        </w:rPr>
        <w:t>八、名词解释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1、基本支出：指为保障机构正常运转、完成日常工作任务而发生的人员支出和公用支出（正常公用和专项公用）。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2、项目支出：指在基本支出之外为完成特定行政任务和事业发展目标所发生的支出。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3、“三公”经费：纳入市级财政预算管理的“三公”经费，是指市级部门用财政拨款安排的因公出国（境）费、公务用车购置及运行费和公务接待费。其中，因公出国（境）费反映单位公务出国（境）住宿费、旅费、伙食补助费、杂费、培训费等支出；公务用车购置及运行费反映单位公务用车购置及租用费、燃料费、维修费、过路过桥费、保险费、安全奖励费用等支出；公务接待费反映单位按规定开支的各类公务接待（含外宾接待）支出。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九、其他需说明的事项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我部门无国有资本经营预算，无政府基金预算。因此相关表格数据为零。</w:t>
      </w:r>
    </w:p>
    <w:p>
      <w:pPr>
        <w:spacing w:line="560" w:lineRule="exact"/>
        <w:ind w:firstLine="640" w:firstLineChars="200"/>
        <w:rPr>
          <w:rFonts w:ascii="仿宋" w:hAnsi="仿宋" w:eastAsia="仿宋" w:cs="仿宋"/>
          <w:sz w:val="32"/>
          <w:szCs w:val="32"/>
        </w:rPr>
      </w:pP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icrosoft Sans Serif">
    <w:panose1 w:val="020B0604020202020204"/>
    <w:charset w:val="00"/>
    <w:family w:val="swiss"/>
    <w:pitch w:val="default"/>
    <w:sig w:usb0="E5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BF8724"/>
    <w:multiLevelType w:val="singleLevel"/>
    <w:tmpl w:val="12BF8724"/>
    <w:lvl w:ilvl="0" w:tentative="0">
      <w:start w:val="1"/>
      <w:numFmt w:val="chineseCounting"/>
      <w:suff w:val="nothing"/>
      <w:lvlText w:val="（%1）"/>
      <w:lvlJc w:val="left"/>
      <w:rPr>
        <w:rFonts w:hint="eastAsia"/>
      </w:rPr>
    </w:lvl>
  </w:abstractNum>
  <w:abstractNum w:abstractNumId="1">
    <w:nsid w:val="58F812E0"/>
    <w:multiLevelType w:val="singleLevel"/>
    <w:tmpl w:val="58F812E0"/>
    <w:lvl w:ilvl="0" w:tentative="0">
      <w:start w:val="1"/>
      <w:numFmt w:val="chineseCounting"/>
      <w:suff w:val="nothing"/>
      <w:lvlText w:val="%1、"/>
      <w:lvlJc w:val="left"/>
    </w:lvl>
  </w:abstractNum>
  <w:abstractNum w:abstractNumId="2">
    <w:nsid w:val="58F81300"/>
    <w:multiLevelType w:val="singleLevel"/>
    <w:tmpl w:val="58F81300"/>
    <w:lvl w:ilvl="0" w:tentative="0">
      <w:start w:val="2"/>
      <w:numFmt w:val="chineseCounting"/>
      <w:suff w:val="nothing"/>
      <w:lvlText w:val="%1、"/>
      <w:lvlJc w:val="left"/>
    </w:lvl>
  </w:abstractNum>
  <w:abstractNum w:abstractNumId="3">
    <w:nsid w:val="58F81311"/>
    <w:multiLevelType w:val="singleLevel"/>
    <w:tmpl w:val="58F81311"/>
    <w:lvl w:ilvl="0" w:tentative="0">
      <w:start w:val="1"/>
      <w:numFmt w:val="chineseCounting"/>
      <w:suff w:val="nothing"/>
      <w:lvlText w:val="（%1）"/>
      <w:lvlJc w:val="left"/>
    </w:lvl>
  </w:abstractNum>
  <w:abstractNum w:abstractNumId="4">
    <w:nsid w:val="58F816D6"/>
    <w:multiLevelType w:val="singleLevel"/>
    <w:tmpl w:val="58F816D6"/>
    <w:lvl w:ilvl="0" w:tentative="0">
      <w:start w:val="3"/>
      <w:numFmt w:val="chineseCounting"/>
      <w:suff w:val="nothing"/>
      <w:lvlText w:val="%1、"/>
      <w:lvlJc w:val="left"/>
    </w:lvl>
  </w:abstractNum>
  <w:abstractNum w:abstractNumId="5">
    <w:nsid w:val="58F8225E"/>
    <w:multiLevelType w:val="singleLevel"/>
    <w:tmpl w:val="58F8225E"/>
    <w:lvl w:ilvl="0" w:tentative="0">
      <w:start w:val="6"/>
      <w:numFmt w:val="chineseCounting"/>
      <w:suff w:val="nothing"/>
      <w:lvlText w:val="%1、"/>
      <w:lvlJc w:val="left"/>
    </w:lvl>
  </w:abstractNum>
  <w:abstractNum w:abstractNumId="6">
    <w:nsid w:val="59015ABE"/>
    <w:multiLevelType w:val="singleLevel"/>
    <w:tmpl w:val="59015ABE"/>
    <w:lvl w:ilvl="0" w:tentative="0">
      <w:start w:val="1"/>
      <w:numFmt w:val="decimal"/>
      <w:suff w:val="nothing"/>
      <w:lvlText w:val="%1、"/>
      <w:lvlJc w:val="left"/>
    </w:lvl>
  </w:abstractNum>
  <w:abstractNum w:abstractNumId="7">
    <w:nsid w:val="6938A495"/>
    <w:multiLevelType w:val="singleLevel"/>
    <w:tmpl w:val="6938A495"/>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4"/>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B3DF6"/>
    <w:rsid w:val="00007933"/>
    <w:rsid w:val="00032113"/>
    <w:rsid w:val="00070C5E"/>
    <w:rsid w:val="000A767E"/>
    <w:rsid w:val="000F3BDB"/>
    <w:rsid w:val="001271B4"/>
    <w:rsid w:val="00146FAF"/>
    <w:rsid w:val="00150679"/>
    <w:rsid w:val="00187C00"/>
    <w:rsid w:val="001B50D9"/>
    <w:rsid w:val="001D53B8"/>
    <w:rsid w:val="001E7361"/>
    <w:rsid w:val="001F7732"/>
    <w:rsid w:val="002545CA"/>
    <w:rsid w:val="002A0E1A"/>
    <w:rsid w:val="002B2E4D"/>
    <w:rsid w:val="002C505C"/>
    <w:rsid w:val="00315F13"/>
    <w:rsid w:val="00321B15"/>
    <w:rsid w:val="0033086F"/>
    <w:rsid w:val="003414E3"/>
    <w:rsid w:val="00347686"/>
    <w:rsid w:val="003734EB"/>
    <w:rsid w:val="003831D1"/>
    <w:rsid w:val="003B5845"/>
    <w:rsid w:val="003E32AF"/>
    <w:rsid w:val="0041042D"/>
    <w:rsid w:val="00410C23"/>
    <w:rsid w:val="0042537A"/>
    <w:rsid w:val="00456F40"/>
    <w:rsid w:val="0047386D"/>
    <w:rsid w:val="004845F1"/>
    <w:rsid w:val="004929DF"/>
    <w:rsid w:val="004B4CF8"/>
    <w:rsid w:val="004B655B"/>
    <w:rsid w:val="004D29CB"/>
    <w:rsid w:val="004F47EA"/>
    <w:rsid w:val="005014D9"/>
    <w:rsid w:val="00526683"/>
    <w:rsid w:val="00530832"/>
    <w:rsid w:val="00531B02"/>
    <w:rsid w:val="0059555C"/>
    <w:rsid w:val="005A5FAD"/>
    <w:rsid w:val="005D4094"/>
    <w:rsid w:val="00644E58"/>
    <w:rsid w:val="006C79BB"/>
    <w:rsid w:val="00714A9E"/>
    <w:rsid w:val="007239F2"/>
    <w:rsid w:val="007538A7"/>
    <w:rsid w:val="00766836"/>
    <w:rsid w:val="00784A0C"/>
    <w:rsid w:val="00785518"/>
    <w:rsid w:val="0079184B"/>
    <w:rsid w:val="007935EC"/>
    <w:rsid w:val="007B17BA"/>
    <w:rsid w:val="007B2237"/>
    <w:rsid w:val="007F3267"/>
    <w:rsid w:val="00800A4C"/>
    <w:rsid w:val="00816A5D"/>
    <w:rsid w:val="008739F0"/>
    <w:rsid w:val="00880B60"/>
    <w:rsid w:val="008B7BA6"/>
    <w:rsid w:val="008D4372"/>
    <w:rsid w:val="008E1B92"/>
    <w:rsid w:val="008E7158"/>
    <w:rsid w:val="008F0886"/>
    <w:rsid w:val="008F38BC"/>
    <w:rsid w:val="008F7A44"/>
    <w:rsid w:val="00951F48"/>
    <w:rsid w:val="00982C32"/>
    <w:rsid w:val="00997C4E"/>
    <w:rsid w:val="009A5A38"/>
    <w:rsid w:val="009B3DC2"/>
    <w:rsid w:val="00A47EAA"/>
    <w:rsid w:val="00A71A67"/>
    <w:rsid w:val="00A9650A"/>
    <w:rsid w:val="00AA165C"/>
    <w:rsid w:val="00AD66BD"/>
    <w:rsid w:val="00AF40E7"/>
    <w:rsid w:val="00B85FD7"/>
    <w:rsid w:val="00BA68B0"/>
    <w:rsid w:val="00BB6E1E"/>
    <w:rsid w:val="00BD5F6B"/>
    <w:rsid w:val="00C115E3"/>
    <w:rsid w:val="00CA5AA3"/>
    <w:rsid w:val="00CC20EE"/>
    <w:rsid w:val="00CC487D"/>
    <w:rsid w:val="00CD25C8"/>
    <w:rsid w:val="00CD3309"/>
    <w:rsid w:val="00CE405D"/>
    <w:rsid w:val="00CF3567"/>
    <w:rsid w:val="00D10835"/>
    <w:rsid w:val="00D41E4E"/>
    <w:rsid w:val="00D82F88"/>
    <w:rsid w:val="00DA202C"/>
    <w:rsid w:val="00DB2BEC"/>
    <w:rsid w:val="00DE4EBC"/>
    <w:rsid w:val="00E079AE"/>
    <w:rsid w:val="00E30D5C"/>
    <w:rsid w:val="00E763A5"/>
    <w:rsid w:val="00E909B6"/>
    <w:rsid w:val="00EA1BE0"/>
    <w:rsid w:val="00EA6318"/>
    <w:rsid w:val="00EA698E"/>
    <w:rsid w:val="00EB44BB"/>
    <w:rsid w:val="00ED3AC4"/>
    <w:rsid w:val="00ED67A5"/>
    <w:rsid w:val="00F120BB"/>
    <w:rsid w:val="00F443D7"/>
    <w:rsid w:val="00F70F7E"/>
    <w:rsid w:val="017B3DF6"/>
    <w:rsid w:val="04E310AA"/>
    <w:rsid w:val="05AC635C"/>
    <w:rsid w:val="0C417D30"/>
    <w:rsid w:val="11FD6002"/>
    <w:rsid w:val="192303AA"/>
    <w:rsid w:val="199C75CF"/>
    <w:rsid w:val="19B304D5"/>
    <w:rsid w:val="1B7D0F65"/>
    <w:rsid w:val="1C2E1B46"/>
    <w:rsid w:val="1DA53498"/>
    <w:rsid w:val="1E0019D0"/>
    <w:rsid w:val="1E6A79DD"/>
    <w:rsid w:val="1F9A4F15"/>
    <w:rsid w:val="20506ED3"/>
    <w:rsid w:val="21943296"/>
    <w:rsid w:val="21EA372F"/>
    <w:rsid w:val="21F80679"/>
    <w:rsid w:val="27EB5E1F"/>
    <w:rsid w:val="2B1256BE"/>
    <w:rsid w:val="2B1C1478"/>
    <w:rsid w:val="2DC334DF"/>
    <w:rsid w:val="316D11F9"/>
    <w:rsid w:val="32E44B71"/>
    <w:rsid w:val="341761E8"/>
    <w:rsid w:val="346E4D7F"/>
    <w:rsid w:val="37DA1EB1"/>
    <w:rsid w:val="38610808"/>
    <w:rsid w:val="39547245"/>
    <w:rsid w:val="3A1D75D8"/>
    <w:rsid w:val="3A482219"/>
    <w:rsid w:val="3B442C0A"/>
    <w:rsid w:val="3C070073"/>
    <w:rsid w:val="3CE36A58"/>
    <w:rsid w:val="3D9D4B0A"/>
    <w:rsid w:val="41DA6345"/>
    <w:rsid w:val="44EC6CA3"/>
    <w:rsid w:val="481110C3"/>
    <w:rsid w:val="4C375484"/>
    <w:rsid w:val="4EE82033"/>
    <w:rsid w:val="51D758D0"/>
    <w:rsid w:val="53226611"/>
    <w:rsid w:val="567D4453"/>
    <w:rsid w:val="5ACE1B38"/>
    <w:rsid w:val="5C825D27"/>
    <w:rsid w:val="5DFD7092"/>
    <w:rsid w:val="5F0F2B4A"/>
    <w:rsid w:val="61ED4A5A"/>
    <w:rsid w:val="638257A9"/>
    <w:rsid w:val="63A5064A"/>
    <w:rsid w:val="6D931EAE"/>
    <w:rsid w:val="6F531F70"/>
    <w:rsid w:val="6FAD0CE0"/>
    <w:rsid w:val="72B91558"/>
    <w:rsid w:val="76574868"/>
    <w:rsid w:val="7660395B"/>
    <w:rsid w:val="769E7470"/>
    <w:rsid w:val="76BD5FCF"/>
    <w:rsid w:val="788B44D5"/>
    <w:rsid w:val="7B770F82"/>
    <w:rsid w:val="7C0A6B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rFonts w:ascii="Calibri" w:hAnsi="Calibri" w:eastAsia="宋体" w:cs="Calibri"/>
      <w:b/>
      <w:bCs/>
      <w:kern w:val="44"/>
      <w:sz w:val="44"/>
      <w:szCs w:val="44"/>
    </w:rPr>
  </w:style>
  <w:style w:type="paragraph" w:styleId="3">
    <w:name w:val="heading 3"/>
    <w:basedOn w:val="1"/>
    <w:next w:val="1"/>
    <w:link w:val="19"/>
    <w:qFormat/>
    <w:uiPriority w:val="99"/>
    <w:pPr>
      <w:keepNext/>
      <w:keepLines/>
      <w:spacing w:before="260" w:after="260" w:line="416" w:lineRule="auto"/>
      <w:outlineLvl w:val="2"/>
    </w:pPr>
    <w:rPr>
      <w:rFonts w:ascii="Calibri" w:hAnsi="Calibri" w:eastAsia="宋体" w:cs="Calibri"/>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23"/>
    <w:qFormat/>
    <w:uiPriority w:val="99"/>
    <w:pPr>
      <w:widowControl/>
      <w:spacing w:before="100" w:beforeAutospacing="1" w:after="100" w:afterAutospacing="1"/>
      <w:jc w:val="left"/>
    </w:pPr>
    <w:rPr>
      <w:rFonts w:ascii="宋体" w:hAnsi="宋体" w:eastAsia="宋体" w:cs="宋体"/>
      <w:kern w:val="0"/>
      <w:sz w:val="24"/>
    </w:rPr>
  </w:style>
  <w:style w:type="paragraph" w:styleId="5">
    <w:name w:val="toc 3"/>
    <w:basedOn w:val="1"/>
    <w:next w:val="1"/>
    <w:qFormat/>
    <w:uiPriority w:val="99"/>
    <w:pPr>
      <w:ind w:left="840" w:leftChars="400"/>
    </w:pPr>
    <w:rPr>
      <w:rFonts w:ascii="Calibri" w:hAnsi="Calibri" w:eastAsia="宋体" w:cs="Calibri"/>
      <w:szCs w:val="21"/>
    </w:rPr>
  </w:style>
  <w:style w:type="paragraph" w:styleId="6">
    <w:name w:val="Balloon Text"/>
    <w:basedOn w:val="1"/>
    <w:link w:val="24"/>
    <w:unhideWhenUsed/>
    <w:qFormat/>
    <w:uiPriority w:val="99"/>
    <w:rPr>
      <w:rFonts w:ascii="Times New Roman" w:hAnsi="Times New Roman" w:eastAsia="宋体" w:cs="Calibri"/>
      <w:sz w:val="18"/>
      <w:szCs w:val="18"/>
    </w:rPr>
  </w:style>
  <w:style w:type="paragraph" w:styleId="7">
    <w:name w:val="footer"/>
    <w:basedOn w:val="1"/>
    <w:link w:val="20"/>
    <w:qFormat/>
    <w:uiPriority w:val="99"/>
    <w:pPr>
      <w:tabs>
        <w:tab w:val="center" w:pos="4153"/>
        <w:tab w:val="right" w:pos="8306"/>
      </w:tabs>
      <w:snapToGrid w:val="0"/>
      <w:jc w:val="left"/>
    </w:pPr>
    <w:rPr>
      <w:rFonts w:ascii="Calibri" w:hAnsi="Calibri" w:eastAsia="宋体" w:cs="Times New Roman"/>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9">
    <w:name w:val="toc 1"/>
    <w:basedOn w:val="1"/>
    <w:next w:val="1"/>
    <w:qFormat/>
    <w:uiPriority w:val="99"/>
    <w:rPr>
      <w:rFonts w:ascii="Calibri" w:hAnsi="Calibri" w:eastAsia="宋体" w:cs="Calibri"/>
      <w:szCs w:val="21"/>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11">
    <w:name w:val="Title"/>
    <w:basedOn w:val="1"/>
    <w:next w:val="1"/>
    <w:link w:val="16"/>
    <w:qFormat/>
    <w:uiPriority w:val="99"/>
    <w:pPr>
      <w:spacing w:before="240" w:after="60"/>
      <w:jc w:val="center"/>
      <w:outlineLvl w:val="0"/>
    </w:pPr>
    <w:rPr>
      <w:rFonts w:ascii="Cambria" w:hAnsi="Cambria" w:eastAsia="宋体" w:cs="Times New Roman"/>
      <w:b/>
      <w:bCs/>
      <w:sz w:val="32"/>
      <w:szCs w:val="32"/>
    </w:rPr>
  </w:style>
  <w:style w:type="character" w:styleId="14">
    <w:name w:val="Hyperlink"/>
    <w:qFormat/>
    <w:uiPriority w:val="99"/>
    <w:rPr>
      <w:color w:val="0000FF"/>
      <w:u w:val="single"/>
    </w:rPr>
  </w:style>
  <w:style w:type="paragraph" w:styleId="15">
    <w:name w:val="List Paragraph"/>
    <w:basedOn w:val="1"/>
    <w:unhideWhenUsed/>
    <w:qFormat/>
    <w:uiPriority w:val="99"/>
    <w:pPr>
      <w:ind w:firstLine="420" w:firstLineChars="200"/>
    </w:pPr>
  </w:style>
  <w:style w:type="character" w:customStyle="1" w:styleId="16">
    <w:name w:val="标题 Char"/>
    <w:link w:val="11"/>
    <w:qFormat/>
    <w:locked/>
    <w:uiPriority w:val="99"/>
    <w:rPr>
      <w:rFonts w:ascii="Cambria" w:hAnsi="Cambria" w:eastAsia="宋体" w:cs="Times New Roman"/>
      <w:b/>
      <w:bCs/>
      <w:kern w:val="2"/>
      <w:sz w:val="32"/>
      <w:szCs w:val="32"/>
    </w:rPr>
  </w:style>
  <w:style w:type="character" w:customStyle="1" w:styleId="17">
    <w:name w:val="页眉 Char"/>
    <w:basedOn w:val="13"/>
    <w:link w:val="8"/>
    <w:qFormat/>
    <w:locked/>
    <w:uiPriority w:val="99"/>
    <w:rPr>
      <w:rFonts w:ascii="Calibri" w:hAnsi="Calibri" w:eastAsia="宋体" w:cs="Times New Roman"/>
      <w:kern w:val="2"/>
      <w:sz w:val="18"/>
      <w:szCs w:val="18"/>
    </w:rPr>
  </w:style>
  <w:style w:type="character" w:customStyle="1" w:styleId="18">
    <w:name w:val="标题 1 Char"/>
    <w:basedOn w:val="13"/>
    <w:link w:val="2"/>
    <w:qFormat/>
    <w:uiPriority w:val="99"/>
    <w:rPr>
      <w:rFonts w:ascii="Calibri" w:hAnsi="Calibri" w:cs="Calibri"/>
      <w:b/>
      <w:bCs/>
      <w:kern w:val="44"/>
      <w:sz w:val="44"/>
      <w:szCs w:val="44"/>
    </w:rPr>
  </w:style>
  <w:style w:type="character" w:customStyle="1" w:styleId="19">
    <w:name w:val="标题 3 Char"/>
    <w:basedOn w:val="13"/>
    <w:link w:val="3"/>
    <w:qFormat/>
    <w:uiPriority w:val="99"/>
    <w:rPr>
      <w:rFonts w:ascii="Calibri" w:hAnsi="Calibri" w:cs="Calibri"/>
      <w:b/>
      <w:bCs/>
      <w:kern w:val="2"/>
      <w:sz w:val="32"/>
      <w:szCs w:val="32"/>
    </w:rPr>
  </w:style>
  <w:style w:type="character" w:customStyle="1" w:styleId="20">
    <w:name w:val="页脚 Char"/>
    <w:link w:val="7"/>
    <w:qFormat/>
    <w:locked/>
    <w:uiPriority w:val="99"/>
    <w:rPr>
      <w:rFonts w:ascii="Calibri" w:hAnsi="Calibri"/>
      <w:kern w:val="2"/>
      <w:sz w:val="18"/>
      <w:szCs w:val="18"/>
    </w:rPr>
  </w:style>
  <w:style w:type="character" w:customStyle="1" w:styleId="21">
    <w:name w:val="正文文本缩进 Char"/>
    <w:link w:val="4"/>
    <w:qFormat/>
    <w:locked/>
    <w:uiPriority w:val="99"/>
    <w:rPr>
      <w:rFonts w:ascii="宋体" w:hAnsi="宋体" w:cs="宋体"/>
      <w:sz w:val="24"/>
      <w:szCs w:val="24"/>
    </w:rPr>
  </w:style>
  <w:style w:type="character" w:customStyle="1" w:styleId="22">
    <w:name w:val="批注框文本 Char"/>
    <w:link w:val="6"/>
    <w:qFormat/>
    <w:uiPriority w:val="99"/>
    <w:rPr>
      <w:rFonts w:cs="Calibri"/>
      <w:kern w:val="2"/>
      <w:sz w:val="18"/>
      <w:szCs w:val="18"/>
    </w:rPr>
  </w:style>
  <w:style w:type="character" w:customStyle="1" w:styleId="23">
    <w:name w:val="正文文本缩进 Char1"/>
    <w:basedOn w:val="13"/>
    <w:link w:val="4"/>
    <w:qFormat/>
    <w:uiPriority w:val="0"/>
    <w:rPr>
      <w:rFonts w:asciiTheme="minorHAnsi" w:hAnsiTheme="minorHAnsi" w:eastAsiaTheme="minorEastAsia" w:cstheme="minorBidi"/>
      <w:kern w:val="2"/>
      <w:sz w:val="21"/>
      <w:szCs w:val="24"/>
    </w:rPr>
  </w:style>
  <w:style w:type="character" w:customStyle="1" w:styleId="24">
    <w:name w:val="批注框文本 Char1"/>
    <w:basedOn w:val="13"/>
    <w:link w:val="6"/>
    <w:qFormat/>
    <w:uiPriority w:val="0"/>
    <w:rPr>
      <w:rFonts w:asciiTheme="minorHAnsi" w:hAnsiTheme="minorHAnsi" w:eastAsiaTheme="minorEastAsia" w:cstheme="minorBidi"/>
      <w:kern w:val="2"/>
      <w:sz w:val="18"/>
      <w:szCs w:val="18"/>
    </w:rPr>
  </w:style>
  <w:style w:type="paragraph" w:customStyle="1" w:styleId="25">
    <w:name w:val="p0"/>
    <w:basedOn w:val="1"/>
    <w:qFormat/>
    <w:uiPriority w:val="99"/>
    <w:pPr>
      <w:widowControl/>
    </w:pPr>
    <w:rPr>
      <w:rFonts w:ascii="Calibri" w:hAnsi="Calibri" w:eastAsia="宋体" w:cs="Calibri"/>
      <w:kern w:val="0"/>
      <w:szCs w:val="21"/>
    </w:rPr>
  </w:style>
  <w:style w:type="paragraph" w:customStyle="1" w:styleId="26">
    <w:name w:val="正文文本缩进1"/>
    <w:basedOn w:val="1"/>
    <w:qFormat/>
    <w:uiPriority w:val="99"/>
    <w:pPr>
      <w:widowControl/>
      <w:spacing w:line="500" w:lineRule="exact"/>
      <w:ind w:firstLine="640"/>
    </w:pPr>
    <w:rPr>
      <w:rFonts w:ascii="Times New Roman" w:hAnsi="Times New Roman" w:eastAsia="宋体" w:cs="Times New Roman"/>
      <w:kern w:val="0"/>
      <w:sz w:val="32"/>
      <w:szCs w:val="3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D5CB2C-DB61-4AE2-9705-0F02BC236624}">
  <ds:schemaRefs/>
</ds:datastoreItem>
</file>

<file path=docProps/app.xml><?xml version="1.0" encoding="utf-8"?>
<Properties xmlns="http://schemas.openxmlformats.org/officeDocument/2006/extended-properties" xmlns:vt="http://schemas.openxmlformats.org/officeDocument/2006/docPropsVTypes">
  <Template>Normal</Template>
  <Company>cw</Company>
  <Pages>51</Pages>
  <Words>2852</Words>
  <Characters>16262</Characters>
  <Lines>135</Lines>
  <Paragraphs>38</Paragraphs>
  <TotalTime>87</TotalTime>
  <ScaleCrop>false</ScaleCrop>
  <LinksUpToDate>false</LinksUpToDate>
  <CharactersWithSpaces>19076</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2018-03-15T06:28:00Z</dcterms:created>
  <dc:creator>马瑶瑶</dc:creator>
  <cp:lastModifiedBy>我的文档</cp:lastModifiedBy>
  <dcterms:modified xsi:type="dcterms:W3CDTF">2021-07-20T04:15:48Z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0A63653D71E942E6864064403740345D</vt:lpwstr>
  </property>
</Properties>
</file>