
<file path=[Content_Types].xml><?xml version="1.0" encoding="utf-8"?>
<Types xmlns="http://schemas.openxmlformats.org/package/2006/content-types">
  <Default Extension="xml" ContentType="application/xml"/>
  <Default Extension="xlsx" ContentType="application/vnd.openxmlformats-officedocument.spreadsheetml.sheet"/>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a:effectLst/>
                      </wps:spPr>
                      <wps:txbx>
                        <w:txbxContent>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二〇二〇年八月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vZZLNkAAAAOAQAADwAAAAAAAAABACAAAAAiAAAAZHJzL2Rv&#10;d25yZXYueG1sUEsBAhQAFAAAAAgAh07iQMgTBuLHAQAAhQMAAA4AAAAAAAAAAQAgAAAAKAEAAGRy&#10;cy9lMm9Eb2MueG1sUEsFBgAAAAAGAAYAWQEAAGEFA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二〇二〇年八月</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5715" b="571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bodyPr rtlCol="0" anchor="ctr" anchorCtr="0"/>
                    </wps:wsp>
                  </a:graphicData>
                </a:graphic>
              </wp:anchor>
            </w:drawing>
          </mc:Choice>
          <mc:Fallback>
            <w:pict>
              <v:shape id="椭圆 8" o:spid="_x0000_s1026"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bJc57ZAAAACwEAAA8AAAAAAAAAAQAgAAAAIgAAAGRycy9kb3ducmV2LnhtbFBL&#10;AQIUABQAAAAIAIdO4kB+fp2w9QEAAOYDAAAOAAAAAAAAAAEAIAAAACgBAABkcnMvZTJvRG9jLnht&#10;bFBLBQYAAAAABgAGAFkBAACPBQAAAAA=&#10;">
                <v:fill on="t" focussize="0,0"/>
                <v:stroke on="f" weight="1pt" miterlimit="8" joinstyle="miter"/>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a:noFill/>
                        <a:ln>
                          <a:noFill/>
                        </a:ln>
                        <a:effectLst/>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pVqbnZAAAACgEAAA8AAAAAAAAAAQAgAAAAIgAAAGRycy9kb3du&#10;cmV2LnhtbFBLAQIUABQAAAAIAIdO4kBOsRLzxQEAAHgDAAAOAAAAAAAAAAEAIAAAACgBAABkcnMv&#10;ZTJvRG9jLnhtbFBLBQYAAAAABgAGAFkBAABfBQ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12065" b="1206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w="12700" cap="flat" cmpd="sng" algn="ctr">
                          <a:noFill/>
                          <a:prstDash val="solid"/>
                          <a:miter lim="800000"/>
                        </a:ln>
                        <a:effectLst/>
                      </wps:spPr>
                      <wps:bodyPr rtlCol="0" anchor="ctr" anchorCtr="0"/>
                    </wps:wsp>
                  </a:graphicData>
                </a:graphic>
              </wp:anchor>
            </w:drawing>
          </mc:Choice>
          <mc:Fallback>
            <w:pict>
              <v:shape id="椭圆 9" o:spid="_x0000_s102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QKGC7YAAAACwEAAA8AAAAAAAAAAQAgAAAAIgAAAGRy&#10;cy9kb3ducmV2LnhtbFBLAQIUABQAAAAIAIdO4kDU7aFzBQIAAPIDAAAOAAAAAAAAAAEAIAAAACcB&#10;AABkcnMvZTJvRG9jLnhtbFBLBQYAAAAABgAGAFkBAACeBQAAAAA=&#10;">
                <v:fill on="t" focussize="0,0"/>
                <v:stroke on="f" weight="1pt" miterlimit="8" joinstyle="miter"/>
                <v:imagedata o:title=""/>
                <o:lock v:ext="edit" aspectratio="f"/>
              </v:shape>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10435590</wp:posOffset>
                </wp:positionV>
                <wp:extent cx="7559675" cy="272415"/>
                <wp:effectExtent l="0" t="0" r="14605" b="1905"/>
                <wp:wrapNone/>
                <wp:docPr id="13" name="组合 22"/>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7" name="矩形 6"/>
                        <wps:cNvSpPr/>
                        <wps:spPr>
                          <a:xfrm>
                            <a:off x="1483" y="16692"/>
                            <a:ext cx="1125" cy="428"/>
                          </a:xfrm>
                          <a:prstGeom prst="rect">
                            <a:avLst/>
                          </a:prstGeom>
                          <a:solidFill>
                            <a:srgbClr val="FDBC11"/>
                          </a:solidFill>
                          <a:ln w="12700" cap="flat" cmpd="sng" algn="ctr">
                            <a:noFill/>
                            <a:prstDash val="solid"/>
                            <a:miter lim="800000"/>
                          </a:ln>
                          <a:effectLst/>
                        </wps:spPr>
                        <wps:bodyPr rtlCol="0" anchor="ctr" anchorCtr="0"/>
                      </wps:wsp>
                      <wps:wsp>
                        <wps:cNvPr id="8" name="矩形 7"/>
                        <wps:cNvSpPr/>
                        <wps:spPr>
                          <a:xfrm>
                            <a:off x="2608" y="16693"/>
                            <a:ext cx="10780" cy="428"/>
                          </a:xfrm>
                          <a:prstGeom prst="rect">
                            <a:avLst/>
                          </a:prstGeom>
                          <a:solidFill>
                            <a:srgbClr val="1F2959"/>
                          </a:solidFill>
                          <a:ln w="12700" cap="flat" cmpd="sng" algn="ctr">
                            <a:noFill/>
                            <a:prstDash val="solid"/>
                            <a:miter lim="800000"/>
                          </a:ln>
                          <a:effectLst/>
                        </wps:spPr>
                        <wps:bodyPr rtlCol="0" anchor="ctr" anchorCtr="0"/>
                      </wps:wsp>
                    </wpg:wgp>
                  </a:graphicData>
                </a:graphic>
              </wp:anchor>
            </w:drawing>
          </mc:Choice>
          <mc:Fallback>
            <w:pict>
              <v:group id="组合 22" o:spid="_x0000_s1026"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TXJ8l2gAAAAwBAAAPAAAAAAAAAAEAIAAAACIAAABkcnMvZG93bnJldi54&#10;bWxQSwECFAAUAAAACACHTuJAY8X+0aMCAAAqBwAADgAAAAAAAAABACAAAAApAQAAZHJzL2Uyb0Rv&#10;Yy54bWxQSwUGAAAAAAYABgBZAQAAPgY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9264" behindDoc="1" locked="0" layoutInCell="1" allowOverlap="1">
                <wp:simplePos x="0" y="0"/>
                <wp:positionH relativeFrom="column">
                  <wp:posOffset>3225165</wp:posOffset>
                </wp:positionH>
                <wp:positionV relativeFrom="paragraph">
                  <wp:posOffset>91440</wp:posOffset>
                </wp:positionV>
                <wp:extent cx="0" cy="2147483640"/>
                <wp:effectExtent l="0" t="0" r="0" b="0"/>
                <wp:wrapNone/>
                <wp:docPr id="4" name="组合 19"/>
                <wp:cNvGraphicFramePr/>
                <a:graphic xmlns:a="http://schemas.openxmlformats.org/drawingml/2006/main">
                  <a:graphicData uri="http://schemas.microsoft.com/office/word/2010/wordprocessingGroup">
                    <wpg:wgp>
                      <wpg:cNvGrpSpPr/>
                      <wpg:grpSpPr>
                        <a:xfrm>
                          <a:off x="0" y="0"/>
                          <a:ext cx="0" cy="0"/>
                          <a:chOff x="13622" y="283"/>
                          <a:chExt cx="12005" cy="7973"/>
                        </a:xfrm>
                        <a:effectLst/>
                      </wpg:grpSpPr>
                      <wps:wsp>
                        <wps:cNvPr id="6" name="矩形 5"/>
                        <wps:cNvSpPr/>
                        <wps:spPr>
                          <a:xfrm>
                            <a:off x="13622" y="283"/>
                            <a:ext cx="12005" cy="6170"/>
                          </a:xfrm>
                          <a:prstGeom prst="rect">
                            <a:avLst/>
                          </a:prstGeom>
                          <a:solidFill>
                            <a:srgbClr val="FDBC11"/>
                          </a:solidFill>
                          <a:ln w="12700" cap="flat" cmpd="sng" algn="ctr">
                            <a:noFill/>
                            <a:prstDash val="solid"/>
                            <a:miter lim="800000"/>
                          </a:ln>
                          <a:effectLst/>
                        </wps:spPr>
                        <wps:bodyPr rtlCol="0" anchor="ctr" anchorCtr="0"/>
                      </wps:wsp>
                      <wps:wsp>
                        <wps:cNvPr id="11" name="文本框 10"/>
                        <wps:cNvSpPr txBox="1"/>
                        <wps:spPr>
                          <a:xfrm>
                            <a:off x="17229" y="5021"/>
                            <a:ext cx="8083" cy="3235"/>
                          </a:xfrm>
                          <a:prstGeom prst="rect">
                            <a:avLst/>
                          </a:prstGeom>
                          <a:noFill/>
                          <a:ln>
                            <a:noFill/>
                          </a:ln>
                          <a:effectLst/>
                        </wps:spPr>
                        <wps:txbx>
                          <w:txbxContent>
                            <w:p>
                              <w:pPr>
                                <w:jc w:val="left"/>
                                <w:rPr>
                                  <w:color w:val="000000" w:themeColor="text1"/>
                                  <w:kern w:val="0"/>
                                  <w:sz w:val="92"/>
                                  <w:szCs w:val="92"/>
                                  <w14:textFill>
                                    <w14:solidFill>
                                      <w14:schemeClr w14:val="tx1"/>
                                    </w14:solidFill>
                                  </w14:textFill>
                                </w:rPr>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wps:txbx>
                        <wps:bodyPr wrap="square" rtlCol="0">
                          <a:spAutoFit/>
                        </wps:bodyPr>
                      </wps:wsp>
                    </wpg:wgp>
                  </a:graphicData>
                </a:graphic>
              </wp:anchor>
            </w:drawing>
          </mc:Choice>
          <mc:Fallback>
            <w:pict>
              <v:group id="组合 19" o:spid="_x0000_s1026" o:spt="203" style="position:absolute;left:0pt;margin-left:253.95pt;margin-top:7.2pt;height:169093.2pt;width:0pt;z-index:-251657216;mso-width-relative:page;mso-height-relative:page;" coordorigin="13622,283" coordsize="12005,7973" o:gfxdata="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9PTkd2gAAAA0BAAAPAAAAAAAAAAEAIAAAACIAAABkcnMvZG93bnJldi54bWxQSwECFAAU&#10;AAAACACHTuJAOLPW6tMCAADCBgAADgAAAAAAAAABACAAAAApAQAAZHJzL2Uyb0RvYy54bWxQSwUG&#10;AAAAAAYABgBZAQAAbg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3235;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themeColor="text1"/>
                            <w:kern w:val="0"/>
                            <w:sz w:val="92"/>
                            <w:szCs w:val="92"/>
                            <w14:textFill>
                              <w14:solidFill>
                                <w14:schemeClr w14:val="tx1"/>
                              </w14:solidFill>
                            </w14:textFill>
                          </w:rPr>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v:textbox>
                </v:shape>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a:effectLst/>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kF9HbAAAADAEAAA8AAAAAAAAAAQAgAAAAIgAAAGRycy9kb3ducmV2LnhtbFBLAQIU&#10;ABQAAAAIAIdO4kBICsdgtwEAAGsDAAAOAAAAAAAAAAEAIAAAACoBAABkcnMvZTJvRG9jLnhtbFBL&#10;BQYAAAAABgAGAFkBAABT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hint="eastAsia" w:ascii="楷体_GB2312" w:hAnsi="楷体_GB2312" w:eastAsia="楷体_GB2312" w:cs="楷体_GB2312"/>
          <w:color w:val="000000" w:themeColor="text1"/>
          <w:kern w:val="0"/>
          <w:sz w:val="44"/>
          <w:szCs w:val="44"/>
          <w:highlight w:val="none"/>
          <w14:textFill>
            <w14:solidFill>
              <w14:schemeClr w14:val="tx1"/>
            </w14:solidFill>
          </w14:textFill>
        </w:rPr>
      </w:pPr>
      <w:r>
        <w:rPr>
          <w:rFonts w:hint="eastAsia" w:ascii="楷体_GB2312" w:hAnsi="楷体_GB2312" w:eastAsia="楷体_GB2312" w:cs="楷体_GB2312"/>
          <w:color w:val="000000" w:themeColor="text1"/>
          <w:kern w:val="0"/>
          <w:sz w:val="44"/>
          <w:szCs w:val="44"/>
          <w:highlight w:val="none"/>
          <w14:textFill>
            <w14:solidFill>
              <w14:schemeClr w14:val="tx1"/>
            </w14:solidFill>
          </w14:textFill>
        </w:rPr>
        <w:t>唐山市生态环境局</w:t>
      </w:r>
    </w:p>
    <w:p>
      <w:pPr>
        <w:snapToGrid w:val="0"/>
        <w:jc w:val="center"/>
        <w:rPr>
          <w:rFonts w:hint="eastAsia" w:ascii="黑体" w:hAnsi="黑体" w:eastAsia="楷体_GB2312" w:cs="黑体"/>
          <w:sz w:val="56"/>
          <w:szCs w:val="72"/>
          <w:lang w:eastAsia="zh-CN"/>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二〇二〇年八</w:t>
      </w:r>
      <w:r>
        <w:rPr>
          <w:rFonts w:hint="eastAsia" w:ascii="楷体_GB2312" w:hAnsi="楷体_GB2312" w:eastAsia="楷体_GB2312" w:cs="楷体_GB2312"/>
          <w:color w:val="000000" w:themeColor="text1"/>
          <w:kern w:val="0"/>
          <w:sz w:val="44"/>
          <w:szCs w:val="44"/>
          <w:lang w:eastAsia="zh-CN"/>
          <w14:textFill>
            <w14:solidFill>
              <w14:schemeClr w14:val="tx1"/>
            </w14:solidFill>
          </w14:textFill>
        </w:rPr>
        <w:t>月</w:t>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4" w:type="first"/>
          <w:footerReference r:id="rId16" w:type="first"/>
          <w:headerReference r:id="rId13" w:type="default"/>
          <w:footerReference r:id="rId15"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3" name="文本框 1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wps:txbx>
                      <wps:bodyPr anchor="ctr" anchorCtr="0" upright="1"/>
                    </wps:wsp>
                  </a:graphicData>
                </a:graphic>
              </wp:anchor>
            </w:drawing>
          </mc:Choice>
          <mc:Fallback>
            <w:pict>
              <v:shape id="文本框 17" o:spid="_x0000_s1026"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2EzKdwAAAANAQAADwAAAAAAAAABACAAAAAiAAAA&#10;ZHJzL2Rvd25yZXYueG1sUEsBAhQAFAAAAAgAh07iQJW/Muw8AgAAnQQAAA4AAAAAAAAAAQAgAAAA&#10;KwEAAGRycy9lMm9Eb2MueG1sUEsFBgAAAAAGAAYAWQEAANkFAAAAAA==&#10;">
                <v:fill type="pattern" on="t" color2="#FFFFFF" o:title="5%" focussize="0,0" r:id="rId31"/>
                <v:stroke weight="1pt" color="#FFD966" joinstyle="round"/>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firstLineChars="200"/>
        <w:rPr>
          <w:rFonts w:ascii="仿宋" w:hAnsi="仿宋" w:eastAsia="仿宋" w:cs="仿宋"/>
          <w:sz w:val="30"/>
          <w:szCs w:val="30"/>
        </w:rPr>
      </w:pPr>
      <w:r>
        <w:rPr>
          <w:rFonts w:hint="eastAsia" w:ascii="仿宋_GB2312" w:hAnsi="Calibri" w:eastAsia="仿宋_GB2312" w:cs="ArialUnicodeMS"/>
          <w:kern w:val="0"/>
          <w:sz w:val="32"/>
          <w:szCs w:val="32"/>
        </w:rPr>
        <w:t>根据《唐山市生态环境局职能配置、内设机构和人员编制方案》规定，唐山市生态环境局的主要职责是：</w:t>
      </w:r>
    </w:p>
    <w:p>
      <w:pPr>
        <w:widowControl/>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1、负责建立健全环境保护基本制度。拟订并组织实施全市环境保护政策、规划，起草地方规范性文件草案。组织编制环境功能区划，组织制定环境保护地方性标准、基准和技术规范，组织拟订并监督实施重点区域、流域污染防治规划和饮用水水源地环境保护规划，参与制定全市主体功能区划。</w:t>
      </w:r>
    </w:p>
    <w:p>
      <w:pPr>
        <w:ind w:firstLine="640" w:firstLineChars="200"/>
        <w:rPr>
          <w:rFonts w:ascii="仿宋" w:hAnsi="仿宋" w:eastAsia="仿宋" w:cs="仿宋"/>
          <w:sz w:val="30"/>
          <w:szCs w:val="30"/>
        </w:rPr>
      </w:pPr>
      <w:r>
        <w:rPr>
          <w:rFonts w:hint="eastAsia" w:ascii="仿宋_GB2312" w:hAnsi="Calibri" w:eastAsia="仿宋_GB2312" w:cs="ArialUnicodeMS"/>
          <w:kern w:val="0"/>
          <w:sz w:val="32"/>
          <w:szCs w:val="32"/>
        </w:rPr>
        <w:t>2、负责重大环境问题的统筹协调和监督管理。牵头协调市内重特大环境污染事故和生态破坏事件的调查处理，指导协调县、区政府对重特大突发环境事件的应急、预警工作，协调解决有关跨区域环境污染纠纷，统筹协调全市重点流域、区域污染防治工作。</w:t>
      </w:r>
    </w:p>
    <w:p>
      <w:pPr>
        <w:ind w:firstLine="640" w:firstLineChars="200"/>
        <w:rPr>
          <w:rFonts w:ascii="仿宋" w:hAnsi="仿宋" w:eastAsia="仿宋" w:cs="仿宋"/>
          <w:sz w:val="30"/>
          <w:szCs w:val="30"/>
        </w:rPr>
      </w:pPr>
      <w:r>
        <w:rPr>
          <w:rFonts w:hint="eastAsia" w:ascii="仿宋_GB2312" w:hAnsi="Calibri" w:eastAsia="仿宋_GB2312" w:cs="ArialUnicodeMS"/>
          <w:kern w:val="0"/>
          <w:sz w:val="32"/>
          <w:szCs w:val="32"/>
        </w:rPr>
        <w:t>3、负责落实全市污染物减排目标的责任。组织制定主要污染物排放总量控制和排污许可证制度并监督实施。提出全市总量控制的污染物名称和控制指标，督查、督办、核查各县(区)污染物减排任务完成情况，实施环境保护目标责任制、总量减排考核并公布考核结果。</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4、负责提出环境保护领域固定资产投资规模和方向、市级财政性资金的安排意见，按市政府规定权限，审批、核准全市规划内和年度计划规模内固定资产投资项目，并配合有关部门做好组织实施和监督工作。参与指导和推动全市循环经济与环保产业发展，参与应对气候变化工作。</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5、承担从源头上预防、控制环境污染和环境破坏的责任。受市政府委托对重大经济和技术政策、发展规划以及重大经济开发计划进行环境影响评价，对涉及环境保护的地方规范性文件提出有关环境影响方面的意见：按国家和省规定审批重大开发建设区域、项目环境影响评价文件。</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6、负责环境污染防治的监督管理。制定水体、大气、土壤、噪声、光、恶臭、固体废物、化学品、机动车等的污染防治管理制度并组织实施，会同有关部门监督管理饮用水水源地环境保护工作，组织指导城镇和农村的环境综合整治工作。组织全市主要河流跨县(区)界的断面水质目标责任考核。</w:t>
      </w:r>
    </w:p>
    <w:p>
      <w:pPr>
        <w:ind w:firstLine="640" w:firstLineChars="200"/>
        <w:rPr>
          <w:rFonts w:ascii="仿宋" w:hAnsi="仿宋" w:eastAsia="仿宋" w:cs="仿宋"/>
          <w:sz w:val="30"/>
          <w:szCs w:val="30"/>
        </w:rPr>
      </w:pPr>
      <w:r>
        <w:rPr>
          <w:rFonts w:hint="eastAsia" w:ascii="仿宋_GB2312" w:hAnsi="Calibri" w:eastAsia="仿宋_GB2312" w:cs="ArialUnicodeMS"/>
          <w:kern w:val="0"/>
          <w:sz w:val="32"/>
          <w:szCs w:val="32"/>
        </w:rPr>
        <w:t>7、指导、协调、监督生态保护工作。拟订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协调指导农村生态环境保护，监督生物技术环境安全，牵头生物物种(含遗传资源)工作，组织协调生物多样性保护。</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8、负责核与辐射安全的监督管理。拟订有关政策、规划、标准，参与核事故应急处理，负责辐射环境事故应急处理工作。监督管理核设施安全、放射源安全，监督管理核设施、核技术应用、电磁辐射、伴有放射性矿产资源开发利用中的污染防治。对核材料的管制和民用核安全设备的设计、制造、安装和无损检验活动实施监督管理。</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9、负责环境监测和信息发布。制定环境监测制度和规范，组织实施环境质量监测和污染源监督性监测。组织对环境质量状况进行调查评估、预测预警，组织建设和管理市级环境监测网和全市环境信息网，建立和实行环境质量公告制度，统一发布全市环境综合性报告、年度环境状况公报和重大环境信息。</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10、负责落实全市生态市创建目标责任制。承担《唐山生态市建设规划》(规划期15年)创建规划的拟订、修订和实施工作。督查、督办、核查各县(区)生态市创建任务完成情况。</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11、开展环境保护科技工作，组织环境保护科学研究和技术工程示范，推动环境技术管理体系建设。</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12、开展环境保护对外合作交流，研究提出国际、省际、市际间环境合作中有关问题的建议，组织协调环境保护国际条约的履约工作，参与处理涉外环境保护事务。</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13、组织指导和协调环境保护宣传教育工作，制定并组织实施环境保护宣传教育纲要，开展生态文明建设和环境友好型社会建设的有关宣传教育工作，推动社会公众和社会组织参与环境保护。</w:t>
      </w:r>
    </w:p>
    <w:p>
      <w:pPr>
        <w:widowControl/>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14、承办市政府交办的其他事项。</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从决算编报单位构成看，纳入2019年度本部门决算汇编范围的独立核算单位（以下简称“单位”）共21个，具体情况如下：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097"/>
        <w:gridCol w:w="1985"/>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23"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5097"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1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167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23" w:type="dxa"/>
            <w:vAlign w:val="center"/>
          </w:tcPr>
          <w:p>
            <w:pPr>
              <w:widowControl/>
              <w:jc w:val="center"/>
              <w:textAlignment w:val="center"/>
              <w:rPr>
                <w:rFonts w:ascii="仿宋" w:hAnsi="仿宋" w:eastAsia="仿宋" w:cs="Microsoft Sans Serif"/>
                <w:color w:val="000000"/>
                <w:sz w:val="28"/>
                <w:szCs w:val="28"/>
              </w:rPr>
            </w:pPr>
            <w:r>
              <w:rPr>
                <w:rFonts w:ascii="仿宋" w:hAnsi="仿宋" w:eastAsia="仿宋" w:cs="Microsoft Sans Serif"/>
                <w:color w:val="000000"/>
                <w:kern w:val="0"/>
                <w:sz w:val="28"/>
                <w:szCs w:val="28"/>
              </w:rPr>
              <w:t>1</w:t>
            </w:r>
          </w:p>
        </w:tc>
        <w:tc>
          <w:tcPr>
            <w:tcW w:w="5097" w:type="dxa"/>
            <w:vAlign w:val="center"/>
          </w:tcPr>
          <w:p>
            <w:pPr>
              <w:widowControl/>
              <w:jc w:val="left"/>
              <w:textAlignment w:val="bottom"/>
              <w:rPr>
                <w:rFonts w:ascii="仿宋" w:hAnsi="仿宋" w:eastAsia="仿宋" w:cs="Microsoft Sans Serif"/>
                <w:color w:val="000000"/>
                <w:sz w:val="28"/>
                <w:szCs w:val="28"/>
              </w:rPr>
            </w:pPr>
            <w:r>
              <w:rPr>
                <w:rFonts w:ascii="仿宋" w:hAnsi="仿宋" w:eastAsia="仿宋" w:cs="Microsoft Sans Serif"/>
                <w:color w:val="000000"/>
                <w:kern w:val="0"/>
                <w:sz w:val="28"/>
                <w:szCs w:val="28"/>
              </w:rPr>
              <w:t>唐山市</w:t>
            </w:r>
            <w:r>
              <w:rPr>
                <w:rFonts w:hint="eastAsia" w:ascii="仿宋" w:hAnsi="仿宋" w:eastAsia="仿宋" w:cs="Microsoft Sans Serif"/>
                <w:color w:val="000000"/>
                <w:kern w:val="0"/>
                <w:sz w:val="28"/>
                <w:szCs w:val="28"/>
              </w:rPr>
              <w:t>生态</w:t>
            </w:r>
            <w:r>
              <w:rPr>
                <w:rFonts w:ascii="仿宋" w:hAnsi="仿宋" w:eastAsia="仿宋" w:cs="Microsoft Sans Serif"/>
                <w:color w:val="000000"/>
                <w:kern w:val="0"/>
                <w:sz w:val="28"/>
                <w:szCs w:val="28"/>
              </w:rPr>
              <w:t>环境局</w:t>
            </w:r>
          </w:p>
        </w:tc>
        <w:tc>
          <w:tcPr>
            <w:tcW w:w="1985" w:type="dxa"/>
            <w:vAlign w:val="center"/>
          </w:tcPr>
          <w:p>
            <w:pPr>
              <w:widowControl/>
              <w:jc w:val="center"/>
              <w:textAlignment w:val="bottom"/>
              <w:rPr>
                <w:rFonts w:ascii="仿宋" w:hAnsi="仿宋" w:eastAsia="仿宋" w:cs="Microsoft Sans Serif"/>
                <w:color w:val="000000"/>
                <w:sz w:val="28"/>
                <w:szCs w:val="28"/>
              </w:rPr>
            </w:pPr>
            <w:r>
              <w:rPr>
                <w:rFonts w:ascii="仿宋" w:hAnsi="仿宋" w:eastAsia="仿宋" w:cs="Microsoft Sans Serif"/>
                <w:color w:val="000000"/>
                <w:kern w:val="0"/>
                <w:sz w:val="28"/>
                <w:szCs w:val="28"/>
              </w:rPr>
              <w:t>行政</w:t>
            </w:r>
            <w:r>
              <w:rPr>
                <w:rFonts w:hint="eastAsia" w:ascii="仿宋" w:hAnsi="仿宋" w:eastAsia="仿宋" w:cs="Microsoft Sans Serif"/>
                <w:color w:val="000000"/>
                <w:kern w:val="0"/>
                <w:sz w:val="28"/>
                <w:szCs w:val="28"/>
              </w:rPr>
              <w:t>单位</w:t>
            </w:r>
          </w:p>
        </w:tc>
        <w:tc>
          <w:tcPr>
            <w:tcW w:w="1675" w:type="dxa"/>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2</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唐山市生态环境局路南区分局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ascii="仿宋" w:hAnsi="仿宋" w:eastAsia="仿宋" w:cs="Microsoft Sans Serif"/>
                <w:color w:val="000000"/>
                <w:kern w:val="0"/>
                <w:sz w:val="28"/>
                <w:szCs w:val="28"/>
              </w:rPr>
              <w:t>参公单位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3</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唐山市生态环境局路北区分局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参公</w:t>
            </w:r>
            <w:r>
              <w:rPr>
                <w:rFonts w:ascii="仿宋" w:hAnsi="仿宋" w:eastAsia="仿宋" w:cs="Microsoft Sans Serif"/>
                <w:color w:val="000000"/>
                <w:kern w:val="0"/>
                <w:sz w:val="28"/>
                <w:szCs w:val="28"/>
              </w:rPr>
              <w:t>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sz w:val="28"/>
                <w:szCs w:val="28"/>
              </w:rPr>
              <w:t>4</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唐山市生态环境局古冶区分局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ascii="仿宋" w:hAnsi="仿宋" w:eastAsia="仿宋" w:cs="Microsoft Sans Serif"/>
                <w:color w:val="000000"/>
                <w:kern w:val="0"/>
                <w:sz w:val="28"/>
                <w:szCs w:val="28"/>
              </w:rPr>
              <w:t>参公单位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sz w:val="28"/>
                <w:szCs w:val="28"/>
              </w:rPr>
              <w:t>5</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唐山市生态环境局开平区分局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ascii="仿宋" w:hAnsi="仿宋" w:eastAsia="仿宋" w:cs="Microsoft Sans Serif"/>
                <w:color w:val="000000"/>
                <w:kern w:val="0"/>
                <w:sz w:val="28"/>
                <w:szCs w:val="28"/>
              </w:rPr>
              <w:t>参公单位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sz w:val="28"/>
                <w:szCs w:val="28"/>
              </w:rPr>
              <w:t>6</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唐山市生态环境局丰润区分局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参公</w:t>
            </w:r>
            <w:r>
              <w:rPr>
                <w:rFonts w:ascii="仿宋" w:hAnsi="仿宋" w:eastAsia="仿宋" w:cs="Microsoft Sans Serif"/>
                <w:color w:val="000000"/>
                <w:kern w:val="0"/>
                <w:sz w:val="28"/>
                <w:szCs w:val="28"/>
              </w:rPr>
              <w:t>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sz w:val="28"/>
                <w:szCs w:val="28"/>
              </w:rPr>
              <w:t>7</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唐山市环境监控中心</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ascii="仿宋" w:hAnsi="仿宋" w:eastAsia="仿宋" w:cs="Microsoft Sans Serif"/>
                <w:color w:val="000000"/>
                <w:kern w:val="0"/>
                <w:sz w:val="28"/>
                <w:szCs w:val="28"/>
              </w:rPr>
              <w:t>事业单位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sz w:val="28"/>
                <w:szCs w:val="28"/>
              </w:rPr>
              <w:t>8</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唐山市生态环境局高新技术产业开发区分局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ascii="仿宋" w:hAnsi="仿宋" w:eastAsia="仿宋" w:cs="Microsoft Sans Serif"/>
                <w:color w:val="000000"/>
                <w:kern w:val="0"/>
                <w:sz w:val="28"/>
                <w:szCs w:val="28"/>
              </w:rPr>
              <w:t>事业单位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ascii="仿宋" w:hAnsi="仿宋" w:eastAsia="仿宋" w:cs="Microsoft Sans Serif"/>
                <w:color w:val="000000"/>
                <w:kern w:val="0"/>
                <w:sz w:val="28"/>
                <w:szCs w:val="28"/>
              </w:rPr>
              <w:t>9</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唐山市生态环境局海港经济开发区分局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ascii="仿宋" w:hAnsi="仿宋" w:eastAsia="仿宋" w:cs="Microsoft Sans Serif"/>
                <w:color w:val="000000"/>
                <w:kern w:val="0"/>
                <w:sz w:val="28"/>
                <w:szCs w:val="28"/>
              </w:rPr>
              <w:t>事业单位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10</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唐山市生态环境局唐山国际旅游岛分局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ascii="仿宋" w:hAnsi="仿宋" w:eastAsia="仿宋" w:cs="Microsoft Sans Serif"/>
                <w:color w:val="000000"/>
                <w:kern w:val="0"/>
                <w:sz w:val="28"/>
                <w:szCs w:val="28"/>
              </w:rPr>
              <w:t>事业单位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11</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唐山市生态环境局芦台经济开发区分局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ascii="仿宋" w:hAnsi="仿宋" w:eastAsia="仿宋" w:cs="Microsoft Sans Serif"/>
                <w:color w:val="000000"/>
                <w:kern w:val="0"/>
                <w:sz w:val="28"/>
                <w:szCs w:val="28"/>
              </w:rPr>
              <w:t>事业单位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12</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唐山市生态环境局汉沽管理区分局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ascii="仿宋" w:hAnsi="仿宋" w:eastAsia="仿宋" w:cs="Microsoft Sans Serif"/>
                <w:color w:val="000000"/>
                <w:kern w:val="0"/>
                <w:sz w:val="28"/>
                <w:szCs w:val="28"/>
              </w:rPr>
              <w:t>事业单位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13</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唐山市生态环境局丰南区分局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ascii="仿宋" w:hAnsi="仿宋" w:eastAsia="仿宋" w:cs="Microsoft Sans Serif"/>
                <w:color w:val="000000"/>
                <w:kern w:val="0"/>
                <w:sz w:val="28"/>
                <w:szCs w:val="28"/>
              </w:rPr>
              <w:t>行政</w:t>
            </w:r>
            <w:r>
              <w:rPr>
                <w:rFonts w:hint="eastAsia" w:ascii="仿宋" w:hAnsi="仿宋" w:eastAsia="仿宋" w:cs="Microsoft Sans Serif"/>
                <w:color w:val="000000"/>
                <w:kern w:val="0"/>
                <w:sz w:val="28"/>
                <w:szCs w:val="28"/>
              </w:rPr>
              <w:t>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14</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唐山市生态环境局遵化市分局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ascii="仿宋" w:hAnsi="仿宋" w:eastAsia="仿宋" w:cs="Microsoft Sans Serif"/>
                <w:color w:val="000000"/>
                <w:kern w:val="0"/>
                <w:sz w:val="28"/>
                <w:szCs w:val="28"/>
              </w:rPr>
              <w:t>行政</w:t>
            </w:r>
            <w:r>
              <w:rPr>
                <w:rFonts w:hint="eastAsia" w:ascii="仿宋" w:hAnsi="仿宋" w:eastAsia="仿宋" w:cs="Microsoft Sans Serif"/>
                <w:color w:val="000000"/>
                <w:kern w:val="0"/>
                <w:sz w:val="28"/>
                <w:szCs w:val="28"/>
              </w:rPr>
              <w:t>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15</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唐山市生态环境局迁安市分局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行政</w:t>
            </w:r>
            <w:r>
              <w:rPr>
                <w:rFonts w:ascii="仿宋" w:hAnsi="仿宋" w:eastAsia="仿宋" w:cs="Microsoft Sans Serif"/>
                <w:color w:val="000000"/>
                <w:kern w:val="0"/>
                <w:sz w:val="28"/>
                <w:szCs w:val="28"/>
              </w:rPr>
              <w:t>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16</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唐山市生态环境局曹妃甸区分局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行政</w:t>
            </w:r>
            <w:r>
              <w:rPr>
                <w:rFonts w:ascii="仿宋" w:hAnsi="仿宋" w:eastAsia="仿宋" w:cs="Microsoft Sans Serif"/>
                <w:color w:val="000000"/>
                <w:kern w:val="0"/>
                <w:sz w:val="28"/>
                <w:szCs w:val="28"/>
              </w:rPr>
              <w:t>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17</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唐山市生态环境局玉田县分局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ascii="仿宋" w:hAnsi="仿宋" w:eastAsia="仿宋" w:cs="Microsoft Sans Serif"/>
                <w:color w:val="000000"/>
                <w:kern w:val="0"/>
                <w:sz w:val="28"/>
                <w:szCs w:val="28"/>
              </w:rPr>
              <w:t>行政单位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18</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唐山市生态环境局乐亭县分局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ascii="仿宋" w:hAnsi="仿宋" w:eastAsia="仿宋" w:cs="Microsoft Sans Serif"/>
                <w:color w:val="000000"/>
                <w:kern w:val="0"/>
                <w:sz w:val="28"/>
                <w:szCs w:val="28"/>
              </w:rPr>
              <w:t>行政单位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19</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唐山市生态环境局滦州市分局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ascii="仿宋" w:hAnsi="仿宋" w:eastAsia="仿宋" w:cs="Microsoft Sans Serif"/>
                <w:color w:val="000000"/>
                <w:kern w:val="0"/>
                <w:sz w:val="28"/>
                <w:szCs w:val="28"/>
              </w:rPr>
              <w:t>行政单位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20</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唐山市生态环境局滦南县分局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ascii="仿宋" w:hAnsi="仿宋" w:eastAsia="仿宋" w:cs="Microsoft Sans Serif"/>
                <w:color w:val="000000"/>
                <w:kern w:val="0"/>
                <w:sz w:val="28"/>
                <w:szCs w:val="28"/>
              </w:rPr>
              <w:t>行政单位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3" w:type="dxa"/>
            <w:tcBorders>
              <w:bottom w:val="single" w:color="auto" w:sz="4" w:space="0"/>
            </w:tcBorders>
            <w:vAlign w:val="center"/>
          </w:tcPr>
          <w:p>
            <w:pPr>
              <w:widowControl/>
              <w:jc w:val="center"/>
              <w:textAlignment w:val="center"/>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21</w:t>
            </w:r>
          </w:p>
        </w:tc>
        <w:tc>
          <w:tcPr>
            <w:tcW w:w="5097" w:type="dxa"/>
            <w:tcBorders>
              <w:bottom w:val="single" w:color="auto" w:sz="4" w:space="0"/>
            </w:tcBorders>
            <w:vAlign w:val="center"/>
          </w:tcPr>
          <w:p>
            <w:pPr>
              <w:widowControl/>
              <w:jc w:val="left"/>
              <w:textAlignment w:val="bottom"/>
              <w:rPr>
                <w:rFonts w:ascii="仿宋" w:hAnsi="仿宋" w:eastAsia="仿宋" w:cs="Microsoft Sans Serif"/>
                <w:color w:val="000000"/>
                <w:kern w:val="0"/>
                <w:sz w:val="28"/>
                <w:szCs w:val="28"/>
              </w:rPr>
            </w:pPr>
            <w:r>
              <w:rPr>
                <w:rFonts w:hint="eastAsia" w:ascii="仿宋" w:hAnsi="仿宋" w:eastAsia="仿宋" w:cs="Microsoft Sans Serif"/>
                <w:color w:val="000000"/>
                <w:kern w:val="0"/>
                <w:sz w:val="28"/>
                <w:szCs w:val="28"/>
              </w:rPr>
              <w:t>唐山市生态环境局迁西县分局</w:t>
            </w:r>
          </w:p>
        </w:tc>
        <w:tc>
          <w:tcPr>
            <w:tcW w:w="198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ascii="仿宋" w:hAnsi="仿宋" w:eastAsia="仿宋" w:cs="Microsoft Sans Serif"/>
                <w:color w:val="000000"/>
                <w:kern w:val="0"/>
                <w:sz w:val="28"/>
                <w:szCs w:val="28"/>
              </w:rPr>
              <w:t>行政单位</w:t>
            </w:r>
          </w:p>
        </w:tc>
        <w:tc>
          <w:tcPr>
            <w:tcW w:w="1675" w:type="dxa"/>
            <w:tcBorders>
              <w:bottom w:val="single" w:color="auto" w:sz="4" w:space="0"/>
            </w:tcBorders>
            <w:vAlign w:val="center"/>
          </w:tcPr>
          <w:p>
            <w:pPr>
              <w:widowControl/>
              <w:jc w:val="center"/>
              <w:textAlignment w:val="bottom"/>
              <w:rPr>
                <w:rFonts w:ascii="仿宋" w:hAnsi="仿宋" w:eastAsia="仿宋" w:cs="Microsoft Sans Serif"/>
                <w:color w:val="000000"/>
                <w:sz w:val="28"/>
                <w:szCs w:val="28"/>
              </w:rPr>
            </w:pPr>
            <w:r>
              <w:rPr>
                <w:rFonts w:hint="eastAsia" w:ascii="仿宋" w:hAnsi="仿宋" w:eastAsia="仿宋" w:cs="Microsoft Sans Serif"/>
                <w:color w:val="000000"/>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9" w:type="first"/>
          <w:headerReference r:id="rId17" w:type="default"/>
          <w:footerReference r:id="rId18"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20"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848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70528" behindDoc="0" locked="0" layoutInCell="1" allowOverlap="1">
                <wp:simplePos x="0" y="0"/>
                <wp:positionH relativeFrom="column">
                  <wp:posOffset>-1153160</wp:posOffset>
                </wp:positionH>
                <wp:positionV relativeFrom="paragraph">
                  <wp:posOffset>55245</wp:posOffset>
                </wp:positionV>
                <wp:extent cx="7793355" cy="3341370"/>
                <wp:effectExtent l="4445" t="4445" r="5080" b="6985"/>
                <wp:wrapNone/>
                <wp:docPr id="5" name="文本框 1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wps:txbx>
                      <wps:bodyPr anchor="ctr" anchorCtr="0" upright="1"/>
                    </wps:wsp>
                  </a:graphicData>
                </a:graphic>
              </wp:anchor>
            </w:drawing>
          </mc:Choice>
          <mc:Fallback>
            <w:pict>
              <v:shape id="文本框 15" o:spid="_x0000_s1026" o:spt="202" type="#_x0000_t202" style="position:absolute;left:0pt;margin-left:-90.8pt;margin-top:4.35pt;height:263.1pt;width:613.65pt;z-index:251670528;v-text-anchor:middle;mso-width-relative:page;mso-height-relative:page;" fillcolor="#FFD966" filled="t" stroked="t" coordsize="21600,21600" o:gfxdata="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0UWJdcAAAALAQAADwAAAAAAAAABACAAAAAiAAAAZHJzL2Rv&#10;d25yZXYueG1sUEsBAhQAFAAAAAgAh07iQAsTCrY7AgAAnAQAAA4AAAAAAAAAAQAgAAAAJgEAAGRy&#10;cy9lMm9Eb2MueG1sUEsFBgAAAAAGAAYAWQEAANMFAAAAAA==&#10;">
                <v:fill type="pattern" on="t" color2="#FFFFFF" focussize="0,0" r:id="rId32"/>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w:t>
      </w:r>
      <w:r>
        <w:rPr>
          <w:rFonts w:ascii="仿宋_GB2312" w:hAnsi="Times New Roman" w:eastAsia="仿宋_GB2312" w:cs="DengXian-Regular"/>
          <w:sz w:val="32"/>
          <w:szCs w:val="32"/>
        </w:rPr>
        <w:t>62149.95</w:t>
      </w:r>
      <w:r>
        <w:rPr>
          <w:rFonts w:hint="eastAsia" w:ascii="仿宋_GB2312" w:hAnsi="Times New Roman" w:eastAsia="仿宋_GB2312" w:cs="DengXian-Regular"/>
          <w:sz w:val="32"/>
          <w:szCs w:val="32"/>
        </w:rPr>
        <w:t>万元。与2018年度决算相比，</w:t>
      </w:r>
      <w:r>
        <w:rPr>
          <w:rFonts w:hint="eastAsia" w:ascii="仿宋_GB2312" w:hAnsi="Times New Roman" w:eastAsia="仿宋_GB2312" w:cs="DengXian-Regular"/>
          <w:sz w:val="32"/>
          <w:szCs w:val="32"/>
          <w:lang w:val="en-US" w:eastAsia="zh-CN"/>
        </w:rPr>
        <w:t>收支各</w:t>
      </w:r>
      <w:r>
        <w:rPr>
          <w:rFonts w:hint="eastAsia" w:ascii="仿宋_GB2312" w:hAnsi="Times New Roman" w:eastAsia="仿宋_GB2312" w:cs="DengXian-Regular"/>
          <w:sz w:val="32"/>
          <w:szCs w:val="32"/>
        </w:rPr>
        <w:t>增加</w:t>
      </w:r>
      <w:r>
        <w:rPr>
          <w:rFonts w:hint="eastAsia" w:ascii="仿宋_GB2312" w:hAnsi="仿宋_GB2312" w:eastAsia="仿宋_GB2312"/>
          <w:sz w:val="32"/>
          <w:lang w:val="en-US" w:eastAsia="zh-CN"/>
        </w:rPr>
        <w:t>22305.65</w:t>
      </w:r>
      <w:r>
        <w:rPr>
          <w:rFonts w:hint="eastAsia" w:ascii="仿宋_GB2312" w:hAnsi="仿宋_GB2312" w:eastAsia="仿宋_GB2312"/>
          <w:sz w:val="32"/>
        </w:rPr>
        <w:t>万元，增长</w:t>
      </w:r>
      <w:r>
        <w:rPr>
          <w:rFonts w:hint="eastAsia" w:ascii="仿宋_GB2312" w:hAnsi="仿宋_GB2312" w:eastAsia="仿宋_GB2312"/>
          <w:sz w:val="32"/>
          <w:lang w:val="en-US" w:eastAsia="zh-CN"/>
        </w:rPr>
        <w:t>55.98</w:t>
      </w:r>
      <w:r>
        <w:rPr>
          <w:rFonts w:hint="eastAsia" w:ascii="仿宋_GB2312" w:hAnsi="仿宋_GB2312" w:eastAsia="仿宋_GB2312"/>
          <w:sz w:val="32"/>
        </w:rPr>
        <w:t>%，主要原因是增加人员后增加了公用经费的预算，分局公用支出增加，同时市财政加大了我部门专项项目的支出</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hint="eastAsia" w:ascii="黑体" w:hAnsi="Calibri" w:eastAsia="黑体" w:cs="Times New Roman"/>
          <w:sz w:val="32"/>
          <w:szCs w:val="32"/>
        </w:rPr>
      </w:pPr>
      <w:r>
        <w:rPr>
          <w:rFonts w:hint="default" w:ascii="仿宋_GB2312" w:hAnsi="仿宋_GB2312" w:eastAsia="仿宋_GB2312"/>
          <w:sz w:val="32"/>
          <w:highlight w:val="darkGreen"/>
          <w:lang w:val="en-US" w:eastAsia="zh-CN"/>
        </w:rPr>
        <w:drawing>
          <wp:anchor distT="0" distB="0" distL="114300" distR="114300" simplePos="0" relativeHeight="251673600" behindDoc="0" locked="0" layoutInCell="1" allowOverlap="1">
            <wp:simplePos x="0" y="0"/>
            <wp:positionH relativeFrom="column">
              <wp:posOffset>243205</wp:posOffset>
            </wp:positionH>
            <wp:positionV relativeFrom="paragraph">
              <wp:posOffset>1192530</wp:posOffset>
            </wp:positionV>
            <wp:extent cx="5080000" cy="2812415"/>
            <wp:effectExtent l="4445" t="4445" r="5715" b="48260"/>
            <wp:wrapTopAndBottom/>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hint="eastAsia" w:ascii="仿宋_GB2312" w:hAnsi="Times New Roman" w:eastAsia="仿宋_GB2312" w:cs="DengXian-Regular"/>
          <w:sz w:val="32"/>
          <w:szCs w:val="32"/>
        </w:rPr>
        <w:t>本部门2019年度本年收入合计</w:t>
      </w:r>
      <w:r>
        <w:rPr>
          <w:rFonts w:hint="eastAsia" w:ascii="仿宋_GB2312" w:hAnsi="仿宋_GB2312" w:eastAsia="仿宋_GB2312"/>
          <w:sz w:val="32"/>
        </w:rPr>
        <w:t>54321.20</w:t>
      </w:r>
      <w:r>
        <w:rPr>
          <w:rFonts w:hint="eastAsia" w:ascii="仿宋_GB2312" w:hAnsi="Times New Roman" w:eastAsia="仿宋_GB2312" w:cs="DengXian-Regular"/>
          <w:sz w:val="32"/>
          <w:szCs w:val="32"/>
        </w:rPr>
        <w:t>万元，其中：财政拨款收入</w:t>
      </w:r>
      <w:r>
        <w:rPr>
          <w:rFonts w:ascii="仿宋_GB2312" w:hAnsi="仿宋_GB2312" w:eastAsia="仿宋_GB2312"/>
          <w:sz w:val="32"/>
        </w:rPr>
        <w:t>39174.43</w:t>
      </w:r>
      <w:r>
        <w:rPr>
          <w:rFonts w:hint="eastAsia" w:ascii="仿宋_GB2312" w:hAnsi="Times New Roman" w:eastAsia="仿宋_GB2312" w:cs="DengXian-Regular"/>
          <w:sz w:val="32"/>
          <w:szCs w:val="32"/>
        </w:rPr>
        <w:t>万元，占72.12%；事业收入0万元，占0%；经营收入0万元，占0%；其他收入</w:t>
      </w:r>
      <w:r>
        <w:rPr>
          <w:rFonts w:ascii="仿宋_GB2312" w:hAnsi="Times New Roman" w:eastAsia="仿宋_GB2312" w:cs="DengXian-Regular"/>
          <w:sz w:val="32"/>
          <w:szCs w:val="32"/>
        </w:rPr>
        <w:t>15146.7</w:t>
      </w:r>
      <w:r>
        <w:rPr>
          <w:rFonts w:hint="eastAsia" w:ascii="仿宋_GB2312" w:hAnsi="Times New Roman" w:eastAsia="仿宋_GB2312" w:cs="DengXian-Regular"/>
          <w:sz w:val="32"/>
          <w:szCs w:val="32"/>
        </w:rPr>
        <w:t>7万元，占27.88%。</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本部门2019年度本年支出合计</w:t>
      </w:r>
      <w:r>
        <w:rPr>
          <w:rFonts w:hint="eastAsia" w:ascii="仿宋_GB2312" w:hAnsi="仿宋_GB2312" w:eastAsia="仿宋_GB2312"/>
          <w:sz w:val="32"/>
        </w:rPr>
        <w:t>43372.76</w:t>
      </w:r>
      <w:r>
        <w:rPr>
          <w:rFonts w:hint="eastAsia" w:ascii="仿宋_GB2312" w:hAnsi="Times New Roman" w:eastAsia="仿宋_GB2312" w:cs="DengXian-Regular"/>
          <w:sz w:val="32"/>
          <w:szCs w:val="32"/>
        </w:rPr>
        <w:t>万元，其中：基本支出</w:t>
      </w:r>
      <w:r>
        <w:rPr>
          <w:rFonts w:ascii="仿宋_GB2312" w:hAnsi="Times New Roman" w:eastAsia="仿宋_GB2312" w:cs="DengXian-Regular"/>
          <w:sz w:val="32"/>
          <w:szCs w:val="32"/>
        </w:rPr>
        <w:t>19977.07</w:t>
      </w:r>
      <w:r>
        <w:rPr>
          <w:rFonts w:hint="eastAsia" w:ascii="仿宋_GB2312" w:hAnsi="Times New Roman" w:eastAsia="仿宋_GB2312" w:cs="DengXian-Regular"/>
          <w:sz w:val="32"/>
          <w:szCs w:val="32"/>
        </w:rPr>
        <w:t>万元，占46.06%；项目支出</w:t>
      </w:r>
      <w:r>
        <w:rPr>
          <w:rFonts w:ascii="仿宋_GB2312" w:hAnsi="Times New Roman" w:eastAsia="仿宋_GB2312" w:cs="DengXian-Regular"/>
          <w:sz w:val="32"/>
          <w:szCs w:val="32"/>
        </w:rPr>
        <w:t>23395.69</w:t>
      </w:r>
      <w:r>
        <w:rPr>
          <w:rFonts w:hint="eastAsia" w:ascii="仿宋_GB2312" w:hAnsi="Times New Roman" w:eastAsia="仿宋_GB2312" w:cs="DengXian-Regular"/>
          <w:sz w:val="32"/>
          <w:szCs w:val="32"/>
        </w:rPr>
        <w:t>万</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占53.94%。</w:t>
      </w: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r>
        <w:rPr>
          <w:rFonts w:hint="eastAsia" w:ascii="黑体" w:hAnsi="Calibri" w:eastAsia="黑体" w:cs="Times New Roman"/>
          <w:sz w:val="32"/>
          <w:szCs w:val="32"/>
          <w:lang w:eastAsia="zh-CN"/>
        </w:rPr>
        <w:drawing>
          <wp:anchor distT="0" distB="0" distL="114300" distR="114300" simplePos="0" relativeHeight="251674624" behindDoc="0" locked="0" layoutInCell="1" allowOverlap="1">
            <wp:simplePos x="0" y="0"/>
            <wp:positionH relativeFrom="column">
              <wp:posOffset>189865</wp:posOffset>
            </wp:positionH>
            <wp:positionV relativeFrom="paragraph">
              <wp:posOffset>26035</wp:posOffset>
            </wp:positionV>
            <wp:extent cx="4759960" cy="2292985"/>
            <wp:effectExtent l="5080" t="4445" r="5080" b="49530"/>
            <wp:wrapTopAndBottom/>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pPr>
        <w:keepNext/>
        <w:keepLines/>
        <w:snapToGrid w:val="0"/>
        <w:spacing w:line="580" w:lineRule="exact"/>
        <w:ind w:firstLine="640" w:firstLineChars="200"/>
        <w:outlineLvl w:val="1"/>
        <w:rPr>
          <w:rFonts w:ascii="黑体" w:hAnsi="Calibri" w:eastAsia="黑体" w:cs="Times New Roman"/>
          <w:sz w:val="32"/>
          <w:szCs w:val="32"/>
        </w:rPr>
      </w:pPr>
      <w:r>
        <w:rPr>
          <w:sz w:val="32"/>
        </w:rPr>
        <mc:AlternateContent>
          <mc:Choice Requires="wps">
            <w:drawing>
              <wp:anchor distT="0" distB="0" distL="114300" distR="114300" simplePos="0" relativeHeight="251669504" behindDoc="0" locked="0" layoutInCell="1" allowOverlap="1">
                <wp:simplePos x="0" y="0"/>
                <wp:positionH relativeFrom="column">
                  <wp:posOffset>804545</wp:posOffset>
                </wp:positionH>
                <wp:positionV relativeFrom="paragraph">
                  <wp:posOffset>-1203325</wp:posOffset>
                </wp:positionV>
                <wp:extent cx="570230" cy="76200"/>
                <wp:effectExtent l="0" t="174625" r="0" b="175895"/>
                <wp:wrapTopAndBottom/>
                <wp:docPr id="155" name="文本框 32"/>
                <wp:cNvGraphicFramePr/>
                <a:graphic xmlns:a="http://schemas.openxmlformats.org/drawingml/2006/main">
                  <a:graphicData uri="http://schemas.microsoft.com/office/word/2010/wordprocessingShape">
                    <wps:wsp>
                      <wps:cNvSpPr txBox="1"/>
                      <wps:spPr>
                        <a:xfrm rot="19200000" flipV="1">
                          <a:off x="1965325" y="7073265"/>
                          <a:ext cx="570230" cy="76200"/>
                        </a:xfrm>
                        <a:prstGeom prst="rect">
                          <a:avLst/>
                        </a:prstGeom>
                        <a:solidFill>
                          <a:srgbClr val="FFFFFF"/>
                        </a:solidFill>
                        <a:ln w="6350">
                          <a:no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26" o:spt="202" type="#_x0000_t202" style="position:absolute;left:0pt;flip:y;margin-left:63.35pt;margin-top:-94.75pt;height:6pt;width:44.9pt;mso-wrap-distance-bottom:0pt;mso-wrap-distance-top:0pt;rotation:2621440f;z-index:251669504;mso-width-relative:page;mso-height-relative:page;" fillcolor="#FFFFFF" filled="t" stroked="f" coordsize="21600,21600" o:gfxdata="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4emTz9oAAAANAQAADwAAAAAAAAABACAAAAAiAAAAZHJzL2Rvd25y&#10;ZXYueG1sUEsBAhQAFAAAAAgAh07iQLngG+luAgAAwwQAAA4AAAAAAAAAAQAgAAAAKQEAAGRycy9l&#10;Mm9Eb2MueG1sUEsFBgAAAAAGAAYAWQEAAAkGAAAAAA==&#10;">
                <v:fill on="t" focussize="0,0"/>
                <v:stroke on="f" weight="0.5pt"/>
                <v:imagedata o:title=""/>
                <o:lock v:ext="edit" aspectratio="f"/>
                <v:textbox>
                  <w:txbxContent>
                    <w:p/>
                  </w:txbxContent>
                </v:textbox>
                <w10:wrap type="topAndBottom"/>
              </v:shape>
            </w:pict>
          </mc:Fallback>
        </mc:AlternateContent>
      </w: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hint="eastAsia" w:ascii="仿宋_GB2312" w:hAnsi="仿宋_GB2312" w:eastAsia="仿宋_GB2312"/>
          <w:sz w:val="32"/>
        </w:rPr>
      </w:pPr>
      <w:r>
        <w:rPr>
          <w:rFonts w:hint="eastAsia" w:ascii="仿宋_GB2312" w:hAnsi="Times New Roman" w:eastAsia="仿宋_GB2312" w:cs="DengXian-Regular"/>
          <w:sz w:val="32"/>
          <w:szCs w:val="32"/>
        </w:rPr>
        <w:t>本部门2019年度形成的财政拨款收支均为一般公共预算财政拨款，其中本年收入</w:t>
      </w:r>
      <w:r>
        <w:rPr>
          <w:rFonts w:hint="eastAsia" w:ascii="仿宋_GB2312" w:hAnsi="仿宋_GB2312" w:eastAsia="仿宋_GB2312"/>
          <w:sz w:val="32"/>
          <w:lang w:val="en-US" w:eastAsia="zh-CN"/>
        </w:rPr>
        <w:t>39174.43</w:t>
      </w:r>
      <w:r>
        <w:rPr>
          <w:rFonts w:hint="eastAsia" w:ascii="仿宋_GB2312" w:hAnsi="Times New Roman" w:eastAsia="仿宋_GB2312" w:cs="DengXian-Regular"/>
          <w:sz w:val="32"/>
          <w:szCs w:val="32"/>
        </w:rPr>
        <w:t>万元,比2018年度增加</w:t>
      </w:r>
      <w:r>
        <w:rPr>
          <w:rFonts w:hint="eastAsia" w:ascii="仿宋_GB2312" w:hAnsi="Times New Roman" w:eastAsia="仿宋_GB2312" w:cs="DengXian-Regular"/>
          <w:sz w:val="32"/>
          <w:szCs w:val="32"/>
          <w:lang w:val="en-US" w:eastAsia="zh-CN"/>
        </w:rPr>
        <w:t>11898.97</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43.63</w:t>
      </w:r>
      <w:r>
        <w:rPr>
          <w:rFonts w:hint="eastAsia" w:ascii="仿宋_GB2312" w:hAnsi="Times New Roman" w:eastAsia="仿宋_GB2312" w:cs="DengXian-Regular"/>
          <w:sz w:val="32"/>
          <w:szCs w:val="32"/>
        </w:rPr>
        <w:t>%，主要是</w:t>
      </w:r>
      <w:r>
        <w:rPr>
          <w:rFonts w:hint="eastAsia" w:ascii="仿宋_GB2312" w:hAnsi="仿宋_GB2312" w:eastAsia="仿宋_GB2312"/>
          <w:sz w:val="32"/>
        </w:rPr>
        <w:t>主要原因是增加人员后增加了公用经费的预算</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34107.19</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6305.94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22.68</w:t>
      </w:r>
      <w:r>
        <w:rPr>
          <w:rFonts w:hint="eastAsia" w:ascii="仿宋_GB2312" w:hAnsi="Times New Roman" w:eastAsia="仿宋_GB2312" w:cs="DengXian-Regular"/>
          <w:sz w:val="32"/>
          <w:szCs w:val="32"/>
        </w:rPr>
        <w:t>%，主要是</w:t>
      </w:r>
      <w:r>
        <w:rPr>
          <w:rFonts w:hint="eastAsia" w:ascii="仿宋_GB2312" w:hAnsi="仿宋_GB2312" w:eastAsia="仿宋_GB2312"/>
          <w:sz w:val="32"/>
        </w:rPr>
        <w:t>分局公用支出增加，同时市财政加大了我部门专项项目的支出。</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本部门2019年度一般公共预算财政拨款收入</w:t>
      </w:r>
      <w:r>
        <w:rPr>
          <w:rFonts w:ascii="仿宋_GB2312" w:hAnsi="仿宋_GB2312" w:eastAsia="仿宋_GB2312"/>
          <w:sz w:val="32"/>
        </w:rPr>
        <w:t>39174.43</w:t>
      </w:r>
      <w:r>
        <w:rPr>
          <w:rFonts w:hint="eastAsia" w:ascii="仿宋_GB2312" w:hAnsi="Times New Roman" w:eastAsia="仿宋_GB2312" w:cs="DengXian-Regular"/>
          <w:sz w:val="32"/>
          <w:szCs w:val="32"/>
        </w:rPr>
        <w:t>万元，完成年初预算的99.93%，比年初预算减少</w:t>
      </w:r>
      <w:r>
        <w:rPr>
          <w:rFonts w:ascii="仿宋_GB2312" w:hAnsi="仿宋_GB2312" w:eastAsia="仿宋_GB2312"/>
          <w:sz w:val="32"/>
        </w:rPr>
        <w:t>25.81</w:t>
      </w:r>
      <w:r>
        <w:rPr>
          <w:rFonts w:hint="eastAsia" w:ascii="仿宋_GB2312" w:hAnsi="Times New Roman" w:eastAsia="仿宋_GB2312" w:cs="DengXian-Regular"/>
          <w:sz w:val="32"/>
          <w:szCs w:val="32"/>
        </w:rPr>
        <w:t>万元，决算数小于预算数主要原因是</w:t>
      </w:r>
      <w:r>
        <w:rPr>
          <w:rFonts w:hint="eastAsia" w:ascii="仿宋_GB2312" w:hAnsi="仿宋_GB2312" w:eastAsia="仿宋_GB2312"/>
          <w:sz w:val="32"/>
        </w:rPr>
        <w:t>由于压减预算</w:t>
      </w:r>
      <w:r>
        <w:rPr>
          <w:rFonts w:hint="eastAsia" w:ascii="仿宋_GB2312" w:hAnsi="Times New Roman" w:eastAsia="仿宋_GB2312" w:cs="DengXian-Regular"/>
          <w:sz w:val="32"/>
          <w:szCs w:val="32"/>
        </w:rPr>
        <w:t>；本年支出</w:t>
      </w:r>
      <w:r>
        <w:rPr>
          <w:rFonts w:hint="eastAsia" w:ascii="仿宋_GB2312" w:hAnsi="仿宋_GB2312" w:eastAsia="仿宋_GB2312"/>
          <w:sz w:val="32"/>
        </w:rPr>
        <w:t>34107.19</w:t>
      </w:r>
      <w:r>
        <w:rPr>
          <w:rFonts w:hint="eastAsia" w:ascii="仿宋_GB2312" w:hAnsi="Times New Roman" w:eastAsia="仿宋_GB2312" w:cs="DengXian-Regular"/>
          <w:sz w:val="32"/>
          <w:szCs w:val="32"/>
        </w:rPr>
        <w:t>万元，完成年初预算的77.66%,比年初预算减少</w:t>
      </w:r>
      <w:r>
        <w:rPr>
          <w:rFonts w:hint="eastAsia" w:ascii="仿宋_GB2312" w:hAnsi="仿宋_GB2312" w:eastAsia="仿宋_GB2312"/>
          <w:sz w:val="32"/>
        </w:rPr>
        <w:t>9809.48</w:t>
      </w:r>
      <w:r>
        <w:rPr>
          <w:rFonts w:hint="eastAsia" w:ascii="仿宋_GB2312" w:hAnsi="Times New Roman" w:eastAsia="仿宋_GB2312" w:cs="DengXian-Regular"/>
          <w:sz w:val="32"/>
          <w:szCs w:val="32"/>
        </w:rPr>
        <w:t>万元，决算数小于预算数主要原因是主要是</w:t>
      </w:r>
      <w:r>
        <w:rPr>
          <w:rFonts w:hint="eastAsia" w:ascii="仿宋_GB2312" w:hAnsi="仿宋_GB2312" w:eastAsia="仿宋_GB2312"/>
          <w:sz w:val="32"/>
        </w:rPr>
        <w:t>部分2019年项目未完结所以不能付款，2020年待项目验收后付款</w:t>
      </w:r>
      <w:r>
        <w:rPr>
          <w:rFonts w:hint="eastAsia" w:ascii="仿宋_GB2312" w:hAnsi="Times New Roman" w:eastAsia="仿宋_GB2312" w:cs="DengXian-Regular"/>
          <w:sz w:val="32"/>
          <w:szCs w:val="32"/>
        </w:rPr>
        <w:t>。</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w:t>
      </w:r>
      <w:r>
        <w:rPr>
          <w:rFonts w:hint="eastAsia" w:ascii="仿宋_GB2312" w:hAnsi="仿宋_GB2312" w:eastAsia="仿宋_GB2312"/>
          <w:sz w:val="32"/>
        </w:rPr>
        <w:t>34107.19</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教育（类）支出</w:t>
      </w:r>
      <w:r>
        <w:rPr>
          <w:rFonts w:ascii="仿宋_GB2312" w:hAnsi="Times New Roman" w:eastAsia="仿宋_GB2312" w:cs="DengXian-Regular"/>
          <w:sz w:val="32"/>
          <w:szCs w:val="32"/>
        </w:rPr>
        <w:t>54.59</w:t>
      </w:r>
      <w:r>
        <w:rPr>
          <w:rFonts w:hint="eastAsia" w:ascii="仿宋_GB2312" w:hAnsi="Times New Roman" w:eastAsia="仿宋_GB2312" w:cs="DengXian-Regular"/>
          <w:sz w:val="32"/>
          <w:szCs w:val="32"/>
        </w:rPr>
        <w:t>万元，占0.16%；科学技术（类）支出13.00万元，占 0.04%；社会保障和就业（类）支出 1553.29万元，占4.55%；卫生健康（类）支出1293.69万元，占3.79%；节能环保（类）支出30024.00万元，占88.03%；自然资源海洋气象等（类）支出320.04万元，占0.94%；住房保障（类）支出848.58万元，占 2.49%。</w:t>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drawing>
          <wp:anchor distT="0" distB="0" distL="114300" distR="114300" simplePos="0" relativeHeight="251675648" behindDoc="0" locked="0" layoutInCell="1" allowOverlap="1">
            <wp:simplePos x="0" y="0"/>
            <wp:positionH relativeFrom="column">
              <wp:posOffset>-121920</wp:posOffset>
            </wp:positionH>
            <wp:positionV relativeFrom="paragraph">
              <wp:posOffset>329565</wp:posOffset>
            </wp:positionV>
            <wp:extent cx="5932170" cy="3215640"/>
            <wp:effectExtent l="4445" t="4445" r="6985" b="41275"/>
            <wp:wrapTopAndBottom/>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年度财政拨款基本支出19720.95万元，其中：人员经费</w:t>
      </w:r>
      <w:r>
        <w:rPr>
          <w:rFonts w:ascii="仿宋_GB2312" w:hAnsi="Times New Roman" w:eastAsia="仿宋_GB2312" w:cs="DengXian-Regular"/>
          <w:sz w:val="32"/>
          <w:szCs w:val="32"/>
        </w:rPr>
        <w:t>14957.</w:t>
      </w:r>
      <w:r>
        <w:rPr>
          <w:rFonts w:hint="eastAsia" w:ascii="仿宋_GB2312" w:hAnsi="Times New Roman" w:eastAsia="仿宋_GB2312" w:cs="DengXian-Regular"/>
          <w:sz w:val="32"/>
          <w:szCs w:val="32"/>
        </w:rPr>
        <w:t>4万元，主要包括基本工资、津贴补贴、奖金、绩效工资、机关事业单位基本养老保险缴费、职业年金缴费、职工基本医疗保险缴费、公务员医疗补助缴费、住房公积金、其他社会保障缴费、其他工资福利支出、离休费、退休费、抚恤金、生活补助、医疗费补助、奖励金、其他对个人和家庭的补助支出；公用经费</w:t>
      </w:r>
      <w:r>
        <w:rPr>
          <w:rFonts w:ascii="仿宋_GB2312" w:hAnsi="Times New Roman" w:eastAsia="仿宋_GB2312" w:cs="DengXian-Regular"/>
          <w:sz w:val="32"/>
          <w:szCs w:val="32"/>
        </w:rPr>
        <w:t>4763.55</w:t>
      </w:r>
      <w:r>
        <w:rPr>
          <w:rFonts w:hint="eastAsia" w:ascii="仿宋_GB2312" w:hAnsi="Times New Roman" w:eastAsia="仿宋_GB2312" w:cs="DengXian-Regular"/>
          <w:sz w:val="32"/>
          <w:szCs w:val="32"/>
        </w:rPr>
        <w:t>万元，主要包括办公费、印刷费、咨询费、手续费、水费、电费、邮电费、取暖费、物业管理费、差旅费、维修（护）费、租赁费、会议费、培训费、公务接待费、专用材料费、</w:t>
      </w:r>
      <w:r>
        <w:rPr>
          <w:rFonts w:hint="eastAsia" w:ascii="仿宋_GB2312" w:hAnsi="Times New Roman" w:eastAsia="仿宋_GB2312" w:cs="DengXian-Regular"/>
          <w:sz w:val="32"/>
          <w:szCs w:val="32"/>
          <w:lang w:val="en-US" w:eastAsia="zh-CN"/>
        </w:rPr>
        <w:t>专用燃料费、</w:t>
      </w:r>
      <w:r>
        <w:rPr>
          <w:rFonts w:hint="eastAsia" w:ascii="仿宋_GB2312" w:hAnsi="Times New Roman" w:eastAsia="仿宋_GB2312" w:cs="DengXian-Regular"/>
          <w:sz w:val="32"/>
          <w:szCs w:val="32"/>
        </w:rPr>
        <w:t>劳务费、委托业务费、工会经费、福利费、公务用车运行维护费、其他交通费用、其他商品和服务支出、办公设备购置、专用设备购置、信息网络及软件购置更新、公务用车购置、</w:t>
      </w:r>
      <w:r>
        <w:rPr>
          <w:rFonts w:hint="eastAsia" w:ascii="仿宋_GB2312" w:hAnsi="Times New Roman" w:eastAsia="仿宋_GB2312" w:cs="DengXian-Regular"/>
          <w:sz w:val="32"/>
          <w:szCs w:val="32"/>
          <w:lang w:val="en-US" w:eastAsia="zh-CN"/>
        </w:rPr>
        <w:t>其他交通工具购置、</w:t>
      </w:r>
      <w:r>
        <w:rPr>
          <w:rFonts w:hint="eastAsia" w:ascii="仿宋_GB2312" w:hAnsi="Times New Roman" w:eastAsia="仿宋_GB2312" w:cs="DengXian-Regular"/>
          <w:sz w:val="32"/>
          <w:szCs w:val="32"/>
        </w:rPr>
        <w:t>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w:t>
      </w:r>
      <w:bookmarkStart w:id="0" w:name="_Hlk45617827"/>
      <w:r>
        <w:rPr>
          <w:rFonts w:ascii="仿宋" w:hAnsi="仿宋" w:eastAsia="仿宋" w:cs="仿宋"/>
          <w:sz w:val="30"/>
          <w:szCs w:val="30"/>
        </w:rPr>
        <w:t>314.72</w:t>
      </w:r>
      <w:bookmarkEnd w:id="0"/>
      <w:r>
        <w:rPr>
          <w:rFonts w:hint="eastAsia" w:ascii="仿宋_GB2312" w:hAnsi="Times New Roman" w:eastAsia="仿宋_GB2312" w:cs="DengXian-Regular"/>
          <w:sz w:val="32"/>
          <w:szCs w:val="32"/>
        </w:rPr>
        <w:t>万元，完成预算的92.66%，较预算减少24.93万元，降低7.34%，主要是</w:t>
      </w:r>
      <w:r>
        <w:rPr>
          <w:rFonts w:hint="eastAsia" w:eastAsia="仿宋_GB2312"/>
          <w:sz w:val="32"/>
          <w:szCs w:val="32"/>
        </w:rPr>
        <w:t>认真落实中央政策和省市相关要求，严格控制三公经费使用</w:t>
      </w:r>
      <w:r>
        <w:rPr>
          <w:rFonts w:hint="eastAsia" w:ascii="仿宋_GB2312" w:hAnsi="Times New Roman" w:eastAsia="仿宋_GB2312" w:cs="DengXian-Regular"/>
          <w:sz w:val="32"/>
          <w:szCs w:val="32"/>
        </w:rPr>
        <w:t>；较2018年度增加8.00万元，增长2.61%，主要是县区分局更换公务车。具体情况如下：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（一）因公出国（境）费支出0.00万元。</w:t>
      </w:r>
      <w:r>
        <w:rPr>
          <w:rFonts w:hint="eastAsia" w:ascii="仿宋_GB2312" w:hAnsi="Times New Roman" w:eastAsia="仿宋_GB2312" w:cs="DengXian-Regular"/>
          <w:sz w:val="32"/>
          <w:szCs w:val="32"/>
        </w:rPr>
        <w:t>本部门2019年度</w:t>
      </w:r>
      <w:r>
        <w:rPr>
          <w:rFonts w:hint="eastAsia" w:ascii="仿宋_GB2312" w:hAnsi="Times New Roman" w:eastAsia="仿宋_GB2312" w:cs="DengXian-Regular"/>
          <w:sz w:val="32"/>
          <w:szCs w:val="32"/>
          <w:lang w:val="en-US" w:eastAsia="zh-CN"/>
        </w:rPr>
        <w:t>未发生</w:t>
      </w:r>
      <w:r>
        <w:rPr>
          <w:rFonts w:hint="eastAsia" w:ascii="仿宋_GB2312" w:hAnsi="Times New Roman" w:eastAsia="仿宋_GB2312" w:cs="DengXian-Regular"/>
          <w:sz w:val="32"/>
          <w:szCs w:val="32"/>
        </w:rPr>
        <w:t>因公出国（境）费支出。因公出国（境）费支出</w:t>
      </w:r>
      <w:r>
        <w:rPr>
          <w:rFonts w:hint="eastAsia" w:ascii="仿宋_GB2312" w:hAnsi="Times New Roman" w:eastAsia="仿宋_GB2312" w:cs="DengXian-Regular"/>
          <w:sz w:val="32"/>
          <w:szCs w:val="32"/>
          <w:lang w:val="en-US" w:eastAsia="zh-CN"/>
        </w:rPr>
        <w:t>与年初预算数持平</w:t>
      </w:r>
      <w:r>
        <w:rPr>
          <w:rFonts w:hint="eastAsia" w:ascii="仿宋_GB2312" w:hAnsi="Times New Roman" w:eastAsia="仿宋_GB2312" w:cs="DengXian-Regular"/>
          <w:sz w:val="32"/>
          <w:szCs w:val="32"/>
        </w:rPr>
        <w:t>,主要是</w:t>
      </w:r>
      <w:r>
        <w:rPr>
          <w:rFonts w:hint="eastAsia" w:eastAsia="仿宋_GB2312"/>
          <w:sz w:val="32"/>
          <w:szCs w:val="32"/>
        </w:rPr>
        <w:t>因为我部门严格控制出国人数及批次，没有出国安排</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与2018年度决算支出持平</w:t>
      </w:r>
      <w:r>
        <w:rPr>
          <w:rFonts w:hint="eastAsia" w:ascii="仿宋_GB2312" w:hAnsi="Times New Roman" w:eastAsia="仿宋_GB2312" w:cs="DengXian-Regular"/>
          <w:sz w:val="32"/>
          <w:szCs w:val="32"/>
        </w:rPr>
        <w:t>,主要是</w:t>
      </w:r>
      <w:r>
        <w:rPr>
          <w:rFonts w:hint="eastAsia" w:eastAsia="仿宋_GB2312"/>
          <w:sz w:val="32"/>
          <w:szCs w:val="32"/>
        </w:rPr>
        <w:t>因为我部门严格控制出国人数及批次，未安排出国，未发生</w:t>
      </w:r>
      <w:r>
        <w:rPr>
          <w:rFonts w:hint="eastAsia" w:ascii="仿宋_GB2312" w:hAnsi="Times New Roman" w:eastAsia="仿宋_GB2312" w:cs="DengXian-Regular"/>
          <w:sz w:val="32"/>
          <w:szCs w:val="32"/>
        </w:rPr>
        <w:t>因公出国（境）经费支出</w:t>
      </w:r>
      <w:r>
        <w:rPr>
          <w:rFonts w:hint="eastAsia" w:eastAsia="仿宋_GB2312"/>
          <w:sz w:val="32"/>
          <w:szCs w:val="32"/>
        </w:rPr>
        <w:t>。</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w:t>
      </w:r>
      <w:r>
        <w:rPr>
          <w:rFonts w:hint="eastAsia" w:ascii="楷体_GB2312" w:hAnsi="Times New Roman" w:eastAsia="楷体_GB2312" w:cs="DengXian-Bold"/>
          <w:b/>
          <w:bCs/>
          <w:sz w:val="32"/>
          <w:szCs w:val="32"/>
          <w:highlight w:val="none"/>
        </w:rPr>
        <w:t>支出</w:t>
      </w:r>
      <w:r>
        <w:rPr>
          <w:rFonts w:hint="eastAsia" w:ascii="楷体_GB2312" w:hAnsi="Times New Roman" w:eastAsia="楷体_GB2312" w:cs="DengXian-Bold"/>
          <w:b/>
          <w:bCs/>
          <w:sz w:val="32"/>
          <w:szCs w:val="32"/>
          <w:highlight w:val="none"/>
          <w:lang w:val="en-US" w:eastAsia="zh-CN"/>
        </w:rPr>
        <w:t>309.07</w:t>
      </w:r>
      <w:r>
        <w:rPr>
          <w:rFonts w:hint="eastAsia" w:ascii="楷体_GB2312" w:hAnsi="Times New Roman" w:eastAsia="楷体_GB2312" w:cs="DengXian-Bold"/>
          <w:b/>
          <w:bCs/>
          <w:sz w:val="32"/>
          <w:szCs w:val="32"/>
          <w:highlight w:val="none"/>
        </w:rPr>
        <w:t>万元</w:t>
      </w:r>
      <w:r>
        <w:rPr>
          <w:rFonts w:hint="eastAsia" w:ascii="楷体_GB2312" w:hAnsi="Times New Roman" w:eastAsia="楷体_GB2312" w:cs="DengXian-Bold"/>
          <w:b/>
          <w:bCs/>
          <w:sz w:val="32"/>
          <w:szCs w:val="32"/>
        </w:rPr>
        <w:t>。</w:t>
      </w:r>
      <w:r>
        <w:rPr>
          <w:rFonts w:hint="eastAsia" w:ascii="仿宋_GB2312" w:hAnsi="Times New Roman" w:eastAsia="仿宋_GB2312" w:cs="DengXian-Regular"/>
          <w:sz w:val="32"/>
          <w:szCs w:val="32"/>
        </w:rPr>
        <w:t>本部门2019年度公务用车购置及运行维护费，较预算减少19.33万元，降低5.89%,主要是例行节约，严格控制经费使用；较上年增加7.22万元，增长2.39%,主要是分局公车年限较长，到达报废年限，进行更换。</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color w:val="000000"/>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4辆，发生“公务用车购置”经费支出29.00万元。公务用车购置费支出较预算减少11万元，降低27.50%,主要是严格控制经费使用；较上年增加29.00万元，主要是上年无公务车购置，今年分局对到达报废年限的公务车进行更换。</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w:t>
      </w:r>
      <w:r>
        <w:rPr>
          <w:rFonts w:ascii="仿宋" w:hAnsi="仿宋" w:eastAsia="仿宋" w:cs="仿宋"/>
          <w:sz w:val="30"/>
          <w:szCs w:val="30"/>
        </w:rPr>
        <w:t>119</w:t>
      </w:r>
      <w:r>
        <w:rPr>
          <w:rFonts w:hint="eastAsia" w:ascii="仿宋_GB2312" w:hAnsi="Times New Roman" w:eastAsia="仿宋_GB2312" w:cs="DengXian-Regular"/>
          <w:sz w:val="32"/>
          <w:szCs w:val="32"/>
        </w:rPr>
        <w:t>辆。公</w:t>
      </w:r>
      <w:r>
        <w:rPr>
          <w:rFonts w:hint="eastAsia" w:ascii="仿宋_GB2312" w:hAnsi="Times New Roman" w:eastAsia="仿宋_GB2312" w:cs="DengXian-Regular"/>
          <w:sz w:val="32"/>
          <w:szCs w:val="32"/>
          <w:lang w:val="en-US" w:eastAsia="zh-CN"/>
        </w:rPr>
        <w:t>务用</w:t>
      </w:r>
      <w:r>
        <w:rPr>
          <w:rFonts w:hint="eastAsia" w:ascii="仿宋_GB2312" w:hAnsi="Times New Roman" w:eastAsia="仿宋_GB2312" w:cs="DengXian-Regular"/>
          <w:sz w:val="32"/>
          <w:szCs w:val="32"/>
        </w:rPr>
        <w:t>车运行维护费支出</w:t>
      </w:r>
      <w:r>
        <w:rPr>
          <w:rFonts w:hint="eastAsia" w:ascii="仿宋_GB2312" w:hAnsi="Times New Roman" w:eastAsia="仿宋_GB2312" w:cs="DengXian-Regular"/>
          <w:sz w:val="32"/>
          <w:szCs w:val="32"/>
          <w:lang w:val="en-US" w:eastAsia="zh-CN"/>
        </w:rPr>
        <w:t>280.07万元，</w:t>
      </w:r>
      <w:r>
        <w:rPr>
          <w:rFonts w:hint="eastAsia" w:ascii="仿宋_GB2312" w:hAnsi="Times New Roman" w:eastAsia="仿宋_GB2312" w:cs="DengXian-Regular"/>
          <w:sz w:val="32"/>
          <w:szCs w:val="32"/>
        </w:rPr>
        <w:t>较预算减少8.33万元，降低2.84%,主要是例行节约；较上年减少</w:t>
      </w:r>
      <w:r>
        <w:rPr>
          <w:rFonts w:hint="eastAsia" w:ascii="仿宋" w:hAnsi="仿宋" w:eastAsia="仿宋" w:cs="仿宋"/>
          <w:sz w:val="30"/>
          <w:szCs w:val="30"/>
        </w:rPr>
        <w:t>2</w:t>
      </w:r>
      <w:r>
        <w:rPr>
          <w:rFonts w:ascii="仿宋" w:hAnsi="仿宋" w:eastAsia="仿宋" w:cs="仿宋"/>
          <w:sz w:val="30"/>
          <w:szCs w:val="30"/>
        </w:rPr>
        <w:t>1.79</w:t>
      </w:r>
      <w:r>
        <w:rPr>
          <w:rFonts w:hint="eastAsia" w:ascii="仿宋_GB2312" w:hAnsi="Times New Roman" w:eastAsia="仿宋_GB2312" w:cs="DengXian-Regular"/>
          <w:sz w:val="32"/>
          <w:szCs w:val="32"/>
        </w:rPr>
        <w:t>万元，降低7.22%，主要是</w:t>
      </w:r>
      <w:r>
        <w:rPr>
          <w:rFonts w:hint="eastAsia" w:ascii="仿宋_GB2312" w:eastAsia="仿宋_GB2312" w:cs="DengXian-Regular"/>
          <w:sz w:val="32"/>
          <w:szCs w:val="32"/>
        </w:rPr>
        <w:t>认真落实中央政策和省市相关要求，严格控制三公经费使用</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（三）公务接待费支出5.66万元。</w:t>
      </w:r>
      <w:r>
        <w:rPr>
          <w:rFonts w:hint="eastAsia" w:ascii="仿宋_GB2312" w:hAnsi="Times New Roman" w:eastAsia="仿宋_GB2312" w:cs="DengXian-Regular"/>
          <w:sz w:val="32"/>
          <w:szCs w:val="32"/>
        </w:rPr>
        <w:t>本部门2019年度公务接待共</w:t>
      </w:r>
      <w:r>
        <w:rPr>
          <w:rFonts w:hint="eastAsia" w:ascii="仿宋_GB2312" w:hAnsi="Times New Roman" w:eastAsia="仿宋_GB2312" w:cs="DengXian-Regular"/>
          <w:sz w:val="32"/>
          <w:szCs w:val="32"/>
          <w:highlight w:val="none"/>
          <w:lang w:val="en-US" w:eastAsia="zh-CN"/>
        </w:rPr>
        <w:t>74</w:t>
      </w:r>
      <w:r>
        <w:rPr>
          <w:rFonts w:hint="eastAsia" w:ascii="仿宋_GB2312" w:hAnsi="Times New Roman" w:eastAsia="仿宋_GB2312" w:cs="DengXian-Regular"/>
          <w:sz w:val="32"/>
          <w:szCs w:val="32"/>
          <w:highlight w:val="none"/>
        </w:rPr>
        <w:t>批次、</w:t>
      </w:r>
      <w:r>
        <w:rPr>
          <w:rFonts w:hint="eastAsia" w:ascii="仿宋_GB2312" w:hAnsi="Times New Roman" w:eastAsia="仿宋_GB2312" w:cs="DengXian-Regular"/>
          <w:sz w:val="32"/>
          <w:szCs w:val="32"/>
          <w:highlight w:val="none"/>
          <w:lang w:val="en-US" w:eastAsia="zh-CN"/>
        </w:rPr>
        <w:t>418</w:t>
      </w:r>
      <w:r>
        <w:rPr>
          <w:rFonts w:hint="eastAsia" w:ascii="仿宋_GB2312" w:hAnsi="Times New Roman" w:eastAsia="仿宋_GB2312" w:cs="DengXian-Regular"/>
          <w:sz w:val="32"/>
          <w:szCs w:val="32"/>
          <w:highlight w:val="none"/>
        </w:rPr>
        <w:t>人次。</w:t>
      </w:r>
      <w:r>
        <w:rPr>
          <w:rFonts w:hint="eastAsia" w:ascii="仿宋_GB2312" w:hAnsi="Times New Roman" w:eastAsia="仿宋_GB2312" w:cs="DengXian-Regular"/>
          <w:sz w:val="32"/>
          <w:szCs w:val="32"/>
        </w:rPr>
        <w:t>公务接待费支出较预算减少5.59万元，降低49.69%,主要是我单位例行节约；较上年度增加0.79万元，增长16.22%,主要是分局的公务接待费用和生态环境部、生态环境厅及其他地市来我市考察学习和督查的工作增多。</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根据预算绩效管理要求，本部门组织对2019年度一般公共预算项目支出全面开展绩效自评，其中，一级项目5个，二级项目39个，共涉及资金10345.6万元，占一般公共预算项目支出总额的100%。</w:t>
      </w:r>
      <w:r>
        <w:rPr>
          <w:rFonts w:hint="eastAsia" w:ascii="仿宋_GB2312" w:hAnsi="仿宋_GB2312" w:eastAsia="仿宋_GB2312" w:cs="仿宋_GB2312"/>
          <w:sz w:val="32"/>
          <w:szCs w:val="32"/>
          <w:highlight w:val="none"/>
        </w:rPr>
        <w:t>组织对2019年度0个政府性基金预算项目支出开展绩效自评，共涉及资金0万元，占政府性基金预算项目支出总额的0%。</w:t>
      </w:r>
      <w:r>
        <w:rPr>
          <w:rFonts w:hint="eastAsia" w:ascii="仿宋_GB2312" w:hAnsi="仿宋_GB2312" w:eastAsia="仿宋_GB2312" w:cs="仿宋_GB2312"/>
          <w:sz w:val="32"/>
          <w:szCs w:val="32"/>
        </w:rPr>
        <w:t>组织对“环境执法与监测项目”“水污染防治项目”“大气污染防治项目”“土壤污染防治项目”“</w:t>
      </w:r>
      <w:r>
        <w:rPr>
          <w:rFonts w:hint="eastAsia"/>
        </w:rPr>
        <w:t xml:space="preserve"> </w:t>
      </w:r>
      <w:r>
        <w:rPr>
          <w:rFonts w:hint="eastAsia" w:ascii="仿宋_GB2312" w:hAnsi="仿宋_GB2312" w:eastAsia="仿宋_GB2312" w:cs="仿宋_GB2312"/>
          <w:sz w:val="32"/>
          <w:szCs w:val="32"/>
        </w:rPr>
        <w:t>渤海入海口专项项目”等5个项目开展了部门评价，涉及一般公共预算支出10345.6万元，政府性基金预算支出0万元。其中，对“环境执法与监测项目”“水污染防治项目”“大气污染防治项目”“土壤污染防治项目”“渤海入海口专项项目”等项目分别开展绩效评价。从评价情况来看，2019年我局预算安排专项项目39个，预算资金10345.6万元，实际支付资金8340.15万元，为年度预算的80.62%。</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本部门在今年部门决算公开中反映“环境执法与监测项目”“</w:t>
      </w:r>
      <w:r>
        <w:rPr>
          <w:rFonts w:hint="eastAsia"/>
        </w:rPr>
        <w:t xml:space="preserve"> </w:t>
      </w:r>
      <w:r>
        <w:rPr>
          <w:rFonts w:hint="eastAsia" w:ascii="仿宋_GB2312" w:hAnsi="仿宋_GB2312" w:eastAsia="仿宋_GB2312" w:cs="仿宋_GB2312"/>
          <w:sz w:val="32"/>
          <w:szCs w:val="32"/>
        </w:rPr>
        <w:t>水污染防治项目”“大气污染防治项目”“土壤污染防治项目”及“</w:t>
      </w:r>
      <w:r>
        <w:rPr>
          <w:rFonts w:hint="eastAsia"/>
        </w:rPr>
        <w:t xml:space="preserve"> </w:t>
      </w:r>
      <w:r>
        <w:rPr>
          <w:rFonts w:hint="eastAsia" w:ascii="仿宋_GB2312" w:hAnsi="仿宋_GB2312" w:eastAsia="仿宋_GB2312" w:cs="仿宋_GB2312"/>
          <w:sz w:val="32"/>
          <w:szCs w:val="32"/>
        </w:rPr>
        <w:t>渤海入海口专项项目”等5个项目绩效自评结果。</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环境执法与监测项目自评综述：根据年初设定的绩效目标，环境执法与监测项目绩效自评得分为96</w:t>
      </w:r>
      <w:r>
        <w:rPr>
          <w:rFonts w:hint="eastAsia" w:ascii="仿宋_GB2312" w:hAnsi="仿宋_GB2312" w:eastAsia="仿宋_GB2312" w:cs="仿宋_GB2312"/>
          <w:sz w:val="32"/>
          <w:szCs w:val="32"/>
          <w:highlight w:val="none"/>
        </w:rPr>
        <w:t>分（绩效自评表附后）</w:t>
      </w:r>
      <w:r>
        <w:rPr>
          <w:rFonts w:hint="eastAsia" w:ascii="仿宋_GB2312" w:hAnsi="仿宋_GB2312" w:eastAsia="仿宋_GB2312" w:cs="仿宋_GB2312"/>
          <w:sz w:val="32"/>
          <w:szCs w:val="32"/>
        </w:rPr>
        <w:t>。全年预算数为1,900万元，执行数为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668.67</w:t>
      </w:r>
      <w:r>
        <w:rPr>
          <w:rFonts w:hint="eastAsia" w:ascii="仿宋_GB2312" w:hAnsi="仿宋_GB2312" w:eastAsia="仿宋_GB2312" w:cs="仿宋_GB2312"/>
          <w:sz w:val="32"/>
          <w:szCs w:val="32"/>
        </w:rPr>
        <w:t>万元，完成预算的87.82%。项目绩效目标完成情况：完成了全局及视频监控系统的维修维护、污染源普查，重点工业企业污染物排放执法监测，无人机航拍及指挥中心项目等。下一步改进措施：环境服务业财务统计服务费</w:t>
      </w:r>
      <w:r>
        <w:rPr>
          <w:rFonts w:ascii="仿宋_GB2312" w:hAnsi="仿宋_GB2312" w:eastAsia="仿宋_GB2312" w:cs="仿宋_GB2312"/>
          <w:sz w:val="32"/>
          <w:szCs w:val="32"/>
        </w:rPr>
        <w:t>14万元。该项目没有实施。主要原因是该项目以前年度都有，但是2019年由于国家和省尚未部署该项工作，所以2019年取消该项目。</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水污染防治项目绩效自评综述：根据年初设定的绩效目标，水污染防治项目绩效自评得分为95分</w:t>
      </w:r>
      <w:r>
        <w:rPr>
          <w:rFonts w:hint="eastAsia" w:ascii="仿宋_GB2312" w:hAnsi="仿宋_GB2312" w:eastAsia="仿宋_GB2312" w:cs="仿宋_GB2312"/>
          <w:sz w:val="32"/>
          <w:szCs w:val="32"/>
          <w:highlight w:val="none"/>
        </w:rPr>
        <w:t>（绩效自评表附后）</w:t>
      </w:r>
      <w:r>
        <w:rPr>
          <w:rFonts w:hint="eastAsia" w:ascii="仿宋_GB2312" w:hAnsi="仿宋_GB2312" w:eastAsia="仿宋_GB2312" w:cs="仿宋_GB2312"/>
          <w:sz w:val="32"/>
          <w:szCs w:val="32"/>
        </w:rPr>
        <w:t>。全年预算数为761.5万元，执行数为349.5万元，完成预算的45.9%。项目绩效目标完成情况：完成了主要全市主要河流断面生态修复工程，近岸海域环境风险评价项目，还乡河水质分析及对策研究项目，入海河流水质调查及污染防治对策分析项目，重点湖库生态安全调查评估项目。下一步改进措施：提高资金使用效率。</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大气污染防治项目绩效自评综述：根据年初设定的绩效目标，大气污染防治项目绩效自评得分为96分</w:t>
      </w:r>
      <w:r>
        <w:rPr>
          <w:rFonts w:hint="eastAsia" w:ascii="仿宋_GB2312" w:hAnsi="仿宋_GB2312" w:eastAsia="仿宋_GB2312" w:cs="仿宋_GB2312"/>
          <w:sz w:val="32"/>
          <w:szCs w:val="32"/>
          <w:highlight w:val="none"/>
        </w:rPr>
        <w:t>（绩效自评表附后）</w:t>
      </w:r>
      <w:r>
        <w:rPr>
          <w:rFonts w:hint="eastAsia" w:ascii="仿宋_GB2312" w:hAnsi="仿宋_GB2312" w:eastAsia="仿宋_GB2312" w:cs="仿宋_GB2312"/>
          <w:sz w:val="32"/>
          <w:szCs w:val="32"/>
        </w:rPr>
        <w:t>。全年预算数为6,942万元，执行数为6,038万元，完成预算的86.98%。项目绩效目标完成情况：完成完成空气质量达标规划编制工作，大气污染网格化一期、二期项目，完成重型柴油车污染排放监管措施效果评估课题研究等。我市</w:t>
      </w:r>
      <w:r>
        <w:rPr>
          <w:rFonts w:ascii="仿宋_GB2312" w:hAnsi="仿宋_GB2312" w:eastAsia="仿宋_GB2312" w:cs="仿宋_GB2312"/>
          <w:sz w:val="32"/>
          <w:szCs w:val="32"/>
        </w:rPr>
        <w:t>PM2.5下降率，综合指数、优良天数均高于年初设定目标。</w:t>
      </w:r>
      <w:r>
        <w:rPr>
          <w:rFonts w:hint="eastAsia" w:ascii="仿宋_GB2312" w:hAnsi="仿宋_GB2312" w:eastAsia="仿宋_GB2312" w:cs="仿宋_GB2312"/>
          <w:sz w:val="32"/>
          <w:szCs w:val="32"/>
        </w:rPr>
        <w:t>下一步改进措施：机动车遥感监测系统建设项目未实施，主要是唐山市各县区自行建设，未用市级财政统一安排。</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土壤污染防治项目绩效自评综述：根据年初设定的绩效目标，土壤污染防治项目绩效自评得分为100分</w:t>
      </w:r>
      <w:r>
        <w:rPr>
          <w:rFonts w:hint="eastAsia" w:ascii="仿宋_GB2312" w:hAnsi="仿宋_GB2312" w:eastAsia="仿宋_GB2312" w:cs="仿宋_GB2312"/>
          <w:sz w:val="32"/>
          <w:szCs w:val="32"/>
          <w:highlight w:val="none"/>
        </w:rPr>
        <w:t>（绩效自评表附后）</w:t>
      </w:r>
      <w:r>
        <w:rPr>
          <w:rFonts w:hint="eastAsia" w:ascii="仿宋_GB2312" w:hAnsi="仿宋_GB2312" w:eastAsia="仿宋_GB2312" w:cs="仿宋_GB2312"/>
          <w:sz w:val="32"/>
          <w:szCs w:val="32"/>
        </w:rPr>
        <w:t>。全年预算数为242.1万元，执行数为242.1万元，完成预算的100%。项目绩效目标完成情况：一是</w:t>
      </w:r>
      <w:r>
        <w:rPr>
          <w:rFonts w:ascii="仿宋_GB2312" w:hAnsi="仿宋_GB2312" w:eastAsia="仿宋_GB2312" w:cs="仿宋_GB2312"/>
          <w:sz w:val="32"/>
          <w:szCs w:val="32"/>
        </w:rPr>
        <w:t>七个疑似污染场地土壤污染初步调查工作方案编制完成后，要组织相关专家开展咨询论证</w:t>
      </w:r>
      <w:r>
        <w:rPr>
          <w:rFonts w:hint="eastAsia" w:ascii="仿宋_GB2312" w:hAnsi="仿宋_GB2312" w:eastAsia="仿宋_GB2312" w:cs="仿宋_GB2312"/>
          <w:sz w:val="32"/>
          <w:szCs w:val="32"/>
        </w:rPr>
        <w:t>；二是</w:t>
      </w:r>
      <w:r>
        <w:rPr>
          <w:rFonts w:ascii="仿宋_GB2312" w:hAnsi="仿宋_GB2312" w:eastAsia="仿宋_GB2312" w:cs="仿宋_GB2312"/>
          <w:sz w:val="32"/>
          <w:szCs w:val="32"/>
        </w:rPr>
        <w:t>七个疑似污染场地土壤污染初步调查报告包括地块基本信息、疑似污染地块是否为污染地块的明确结论，并通过专家评审。</w:t>
      </w:r>
    </w:p>
    <w:p>
      <w:pPr>
        <w:pStyle w:val="12"/>
        <w:numPr>
          <w:ilvl w:val="0"/>
          <w:numId w:val="2"/>
        </w:numPr>
        <w:adjustRightInd w:val="0"/>
        <w:snapToGrid w:val="0"/>
        <w:spacing w:line="580" w:lineRule="exact"/>
        <w:ind w:firstLineChars="0"/>
        <w:rPr>
          <w:rFonts w:hint="eastAsia" w:ascii="黑体" w:hAnsi="Calibri" w:eastAsia="黑体" w:cs="Times New Roman"/>
          <w:sz w:val="32"/>
          <w:szCs w:val="32"/>
        </w:rPr>
        <w:sectPr>
          <w:type w:val="continuous"/>
          <w:pgSz w:w="11906" w:h="16838"/>
          <w:pgMar w:top="2098" w:right="1474" w:bottom="1984" w:left="1588" w:header="851" w:footer="992" w:gutter="0"/>
          <w:pgNumType w:fmt="numberInDash"/>
          <w:cols w:space="0" w:num="1"/>
          <w:rtlGutter w:val="0"/>
          <w:docGrid w:type="lines" w:linePitch="312" w:charSpace="0"/>
        </w:sectPr>
      </w:pPr>
      <w:r>
        <w:rPr>
          <w:rFonts w:hint="eastAsia" w:ascii="仿宋_GB2312" w:hAnsi="仿宋_GB2312" w:eastAsia="仿宋_GB2312" w:cs="仿宋_GB2312"/>
          <w:sz w:val="32"/>
          <w:szCs w:val="32"/>
        </w:rPr>
        <w:t>渤海入海口专项项目绩效自评综述：根据年初设定的绩效目标，渤海入海口专项项目绩效自评得分为95分</w:t>
      </w:r>
      <w:r>
        <w:rPr>
          <w:rFonts w:hint="eastAsia" w:ascii="仿宋_GB2312" w:hAnsi="仿宋_GB2312" w:eastAsia="仿宋_GB2312" w:cs="仿宋_GB2312"/>
          <w:sz w:val="32"/>
          <w:szCs w:val="32"/>
          <w:highlight w:val="none"/>
        </w:rPr>
        <w:t>（绩效自评表附后）</w:t>
      </w:r>
      <w:r>
        <w:rPr>
          <w:rFonts w:hint="eastAsia" w:ascii="仿宋_GB2312" w:hAnsi="仿宋_GB2312" w:eastAsia="仿宋_GB2312" w:cs="仿宋_GB2312"/>
          <w:sz w:val="32"/>
          <w:szCs w:val="32"/>
        </w:rPr>
        <w:t>。全年预算数为500万元，执行数为41.87万元，完成预算的8.37%。项目绩效目标完成情况：一是完成渤海地区入海排污口排查整治试点工作及路边的制作，完成入海排污口标志牌制作及树立工作；二是达到掌握入海排污口数量及其分布情况，了解污染物排放状况。下一步改进措施：提高资金使用效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51"/>
        <w:gridCol w:w="951"/>
        <w:gridCol w:w="846"/>
        <w:gridCol w:w="667"/>
        <w:gridCol w:w="1958"/>
        <w:gridCol w:w="2460"/>
        <w:gridCol w:w="2340"/>
        <w:gridCol w:w="1065"/>
        <w:gridCol w:w="111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122" w:type="dxa"/>
            <w:gridSpan w:val="11"/>
            <w:vAlign w:val="center"/>
          </w:tcPr>
          <w:p>
            <w:pPr>
              <w:jc w:val="center"/>
              <w:rPr>
                <w:rFonts w:hint="default" w:eastAsia="宋体"/>
                <w:vertAlign w:val="baseline"/>
                <w:lang w:val="en-US" w:eastAsia="zh-CN"/>
              </w:rPr>
            </w:pPr>
            <w:r>
              <w:rPr>
                <w:rFonts w:hint="eastAsia" w:ascii="仿宋" w:hAnsi="仿宋" w:eastAsia="仿宋" w:cs="仿宋"/>
                <w:b w:val="0"/>
                <w:bCs w:val="0"/>
                <w:sz w:val="28"/>
                <w:szCs w:val="44"/>
                <w:vertAlign w:val="baseline"/>
                <w:lang w:val="en-US" w:eastAsia="zh-CN"/>
              </w:rPr>
              <w:t xml:space="preserve">626唐山市生态环境局  </w:t>
            </w:r>
            <w:r>
              <w:rPr>
                <w:rFonts w:hint="eastAsia" w:ascii="微软雅黑" w:hAnsi="微软雅黑" w:eastAsia="微软雅黑" w:cs="微软雅黑"/>
                <w:b/>
                <w:bCs/>
                <w:sz w:val="21"/>
                <w:szCs w:val="32"/>
                <w:vertAlign w:val="baseline"/>
                <w:lang w:val="en-US" w:eastAsia="zh-CN"/>
              </w:rPr>
              <w:t xml:space="preserve">                                                                                           </w:t>
            </w:r>
            <w:r>
              <w:rPr>
                <w:rFonts w:hint="eastAsia" w:ascii="仿宋" w:hAnsi="仿宋" w:eastAsia="仿宋" w:cs="仿宋"/>
                <w:b w:val="0"/>
                <w:bCs w:val="0"/>
                <w:sz w:val="24"/>
                <w:szCs w:val="24"/>
                <w:vertAlign w:val="baseline"/>
                <w:lang w:val="en-US"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jc w:val="center"/>
              <w:rPr>
                <w:rFonts w:hint="eastAsia" w:ascii="微软雅黑" w:hAnsi="微软雅黑" w:eastAsia="微软雅黑" w:cs="微软雅黑"/>
                <w:b/>
                <w:bCs/>
                <w:sz w:val="21"/>
                <w:szCs w:val="32"/>
                <w:vertAlign w:val="baseline"/>
                <w:lang w:eastAsia="zh-CN"/>
              </w:rPr>
            </w:pPr>
            <w:r>
              <w:rPr>
                <w:rFonts w:hint="eastAsia" w:ascii="微软雅黑" w:hAnsi="微软雅黑" w:eastAsia="微软雅黑" w:cs="微软雅黑"/>
                <w:b/>
                <w:bCs/>
                <w:sz w:val="21"/>
                <w:szCs w:val="32"/>
                <w:vertAlign w:val="baseline"/>
                <w:lang w:eastAsia="zh-CN"/>
              </w:rPr>
              <w:t>职责活动</w:t>
            </w:r>
          </w:p>
        </w:tc>
        <w:tc>
          <w:tcPr>
            <w:tcW w:w="2748" w:type="dxa"/>
            <w:gridSpan w:val="3"/>
            <w:vAlign w:val="center"/>
          </w:tcPr>
          <w:p>
            <w:pPr>
              <w:jc w:val="center"/>
              <w:rPr>
                <w:rFonts w:hint="eastAsia" w:ascii="微软雅黑" w:hAnsi="微软雅黑" w:eastAsia="微软雅黑" w:cs="微软雅黑"/>
                <w:b/>
                <w:bCs/>
                <w:sz w:val="21"/>
                <w:szCs w:val="32"/>
                <w:vertAlign w:val="baseline"/>
                <w:lang w:eastAsia="zh-CN"/>
              </w:rPr>
            </w:pPr>
            <w:r>
              <w:rPr>
                <w:rFonts w:hint="eastAsia" w:ascii="微软雅黑" w:hAnsi="微软雅黑" w:eastAsia="微软雅黑" w:cs="微软雅黑"/>
                <w:b/>
                <w:bCs/>
                <w:sz w:val="21"/>
                <w:szCs w:val="32"/>
                <w:vertAlign w:val="baseline"/>
                <w:lang w:eastAsia="zh-CN"/>
              </w:rPr>
              <w:t>项目资金</w:t>
            </w:r>
          </w:p>
        </w:tc>
        <w:tc>
          <w:tcPr>
            <w:tcW w:w="9600" w:type="dxa"/>
            <w:gridSpan w:val="6"/>
            <w:vAlign w:val="center"/>
          </w:tcPr>
          <w:p>
            <w:pPr>
              <w:jc w:val="center"/>
              <w:rPr>
                <w:vertAlign w:val="baseline"/>
              </w:rPr>
            </w:pPr>
            <w:r>
              <w:rPr>
                <w:rFonts w:hint="eastAsia" w:ascii="微软雅黑" w:hAnsi="微软雅黑" w:eastAsia="微软雅黑" w:cs="微软雅黑"/>
                <w:b/>
                <w:bCs/>
                <w:sz w:val="21"/>
                <w:szCs w:val="32"/>
                <w:vertAlign w:val="baseline"/>
                <w:lang w:eastAsia="zh-CN"/>
              </w:rPr>
              <w:t>绩效指标</w:t>
            </w:r>
          </w:p>
        </w:tc>
        <w:tc>
          <w:tcPr>
            <w:tcW w:w="1065" w:type="dxa"/>
            <w:vMerge w:val="restart"/>
            <w:vAlign w:val="center"/>
          </w:tcPr>
          <w:p>
            <w:pPr>
              <w:jc w:val="center"/>
              <w:rPr>
                <w:vertAlign w:val="baseline"/>
              </w:rPr>
            </w:pPr>
            <w:r>
              <w:rPr>
                <w:rFonts w:hint="eastAsia" w:ascii="微软雅黑" w:hAnsi="微软雅黑" w:eastAsia="微软雅黑" w:cs="微软雅黑"/>
                <w:b/>
                <w:bCs/>
                <w:sz w:val="21"/>
                <w:szCs w:val="32"/>
                <w:vertAlign w:val="baseline"/>
                <w:lang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rPr>
                <w:rFonts w:hint="eastAsia" w:ascii="微软雅黑" w:hAnsi="微软雅黑" w:eastAsia="微软雅黑" w:cs="微软雅黑"/>
                <w:b/>
                <w:bCs/>
                <w:sz w:val="21"/>
                <w:szCs w:val="32"/>
                <w:vertAlign w:val="baseline"/>
                <w:lang w:eastAsia="zh-CN"/>
              </w:rPr>
            </w:pPr>
          </w:p>
        </w:tc>
        <w:tc>
          <w:tcPr>
            <w:tcW w:w="951" w:type="dxa"/>
            <w:vAlign w:val="center"/>
          </w:tcPr>
          <w:p>
            <w:pPr>
              <w:jc w:val="center"/>
              <w:rPr>
                <w:rFonts w:hint="eastAsia" w:ascii="微软雅黑" w:hAnsi="微软雅黑" w:eastAsia="微软雅黑" w:cs="微软雅黑"/>
                <w:b/>
                <w:bCs/>
                <w:sz w:val="21"/>
                <w:szCs w:val="32"/>
                <w:vertAlign w:val="baseline"/>
                <w:lang w:eastAsia="zh-CN"/>
              </w:rPr>
            </w:pPr>
            <w:r>
              <w:rPr>
                <w:rFonts w:hint="eastAsia" w:ascii="微软雅黑" w:hAnsi="微软雅黑" w:eastAsia="微软雅黑" w:cs="微软雅黑"/>
                <w:b/>
                <w:bCs/>
                <w:sz w:val="21"/>
                <w:szCs w:val="32"/>
                <w:vertAlign w:val="baseline"/>
                <w:lang w:eastAsia="zh-CN"/>
              </w:rPr>
              <w:t>全年预算数</w:t>
            </w:r>
          </w:p>
        </w:tc>
        <w:tc>
          <w:tcPr>
            <w:tcW w:w="951" w:type="dxa"/>
            <w:vAlign w:val="center"/>
          </w:tcPr>
          <w:p>
            <w:pPr>
              <w:jc w:val="center"/>
              <w:rPr>
                <w:rFonts w:hint="eastAsia" w:ascii="微软雅黑" w:hAnsi="微软雅黑" w:eastAsia="微软雅黑" w:cs="微软雅黑"/>
                <w:b/>
                <w:bCs/>
                <w:sz w:val="21"/>
                <w:szCs w:val="32"/>
                <w:vertAlign w:val="baseline"/>
                <w:lang w:eastAsia="zh-CN"/>
              </w:rPr>
            </w:pPr>
            <w:r>
              <w:rPr>
                <w:rFonts w:hint="eastAsia" w:ascii="微软雅黑" w:hAnsi="微软雅黑" w:eastAsia="微软雅黑" w:cs="微软雅黑"/>
                <w:b/>
                <w:bCs/>
                <w:sz w:val="21"/>
                <w:szCs w:val="32"/>
                <w:vertAlign w:val="baseline"/>
                <w:lang w:eastAsia="zh-CN"/>
              </w:rPr>
              <w:t>全年执行数</w:t>
            </w:r>
          </w:p>
        </w:tc>
        <w:tc>
          <w:tcPr>
            <w:tcW w:w="846" w:type="dxa"/>
            <w:vAlign w:val="center"/>
          </w:tcPr>
          <w:p>
            <w:pPr>
              <w:jc w:val="center"/>
              <w:rPr>
                <w:rFonts w:hint="eastAsia" w:ascii="微软雅黑" w:hAnsi="微软雅黑" w:eastAsia="微软雅黑" w:cs="微软雅黑"/>
                <w:b/>
                <w:bCs/>
                <w:sz w:val="21"/>
                <w:szCs w:val="32"/>
                <w:vertAlign w:val="baseline"/>
                <w:lang w:eastAsia="zh-CN"/>
              </w:rPr>
            </w:pPr>
            <w:r>
              <w:rPr>
                <w:rFonts w:hint="eastAsia" w:ascii="微软雅黑" w:hAnsi="微软雅黑" w:eastAsia="微软雅黑" w:cs="微软雅黑"/>
                <w:b/>
                <w:bCs/>
                <w:sz w:val="21"/>
                <w:szCs w:val="32"/>
                <w:vertAlign w:val="baseline"/>
                <w:lang w:eastAsia="zh-CN"/>
              </w:rPr>
              <w:t>执行率</w:t>
            </w:r>
          </w:p>
        </w:tc>
        <w:tc>
          <w:tcPr>
            <w:tcW w:w="667" w:type="dxa"/>
            <w:vAlign w:val="center"/>
          </w:tcPr>
          <w:p>
            <w:pPr>
              <w:jc w:val="center"/>
              <w:rPr>
                <w:rFonts w:hint="eastAsia" w:ascii="微软雅黑" w:hAnsi="微软雅黑" w:eastAsia="微软雅黑" w:cs="微软雅黑"/>
                <w:b/>
                <w:bCs/>
                <w:sz w:val="21"/>
                <w:szCs w:val="32"/>
                <w:vertAlign w:val="baseline"/>
                <w:lang w:eastAsia="zh-CN"/>
              </w:rPr>
            </w:pPr>
            <w:r>
              <w:rPr>
                <w:rFonts w:hint="eastAsia" w:ascii="微软雅黑" w:hAnsi="微软雅黑" w:eastAsia="微软雅黑" w:cs="微软雅黑"/>
                <w:b/>
                <w:bCs/>
                <w:sz w:val="21"/>
                <w:szCs w:val="32"/>
                <w:vertAlign w:val="baseline"/>
                <w:lang w:eastAsia="zh-CN"/>
              </w:rPr>
              <w:t>一级指标</w:t>
            </w:r>
          </w:p>
        </w:tc>
        <w:tc>
          <w:tcPr>
            <w:tcW w:w="1958" w:type="dxa"/>
            <w:vAlign w:val="center"/>
          </w:tcPr>
          <w:p>
            <w:pPr>
              <w:jc w:val="center"/>
              <w:rPr>
                <w:rFonts w:hint="eastAsia" w:ascii="微软雅黑" w:hAnsi="微软雅黑" w:eastAsia="微软雅黑" w:cs="微软雅黑"/>
                <w:b/>
                <w:bCs/>
                <w:sz w:val="21"/>
                <w:szCs w:val="32"/>
                <w:vertAlign w:val="baseline"/>
                <w:lang w:eastAsia="zh-CN"/>
              </w:rPr>
            </w:pPr>
            <w:r>
              <w:rPr>
                <w:rFonts w:hint="eastAsia" w:ascii="微软雅黑" w:hAnsi="微软雅黑" w:eastAsia="微软雅黑" w:cs="微软雅黑"/>
                <w:b/>
                <w:bCs/>
                <w:sz w:val="21"/>
                <w:szCs w:val="32"/>
                <w:vertAlign w:val="baseline"/>
                <w:lang w:eastAsia="zh-CN"/>
              </w:rPr>
              <w:t>二级指标</w:t>
            </w:r>
          </w:p>
        </w:tc>
        <w:tc>
          <w:tcPr>
            <w:tcW w:w="2460" w:type="dxa"/>
            <w:vAlign w:val="center"/>
          </w:tcPr>
          <w:p>
            <w:pPr>
              <w:jc w:val="center"/>
              <w:rPr>
                <w:rFonts w:hint="eastAsia" w:ascii="微软雅黑" w:hAnsi="微软雅黑" w:eastAsia="微软雅黑" w:cs="微软雅黑"/>
                <w:b/>
                <w:bCs/>
                <w:sz w:val="21"/>
                <w:szCs w:val="32"/>
                <w:vertAlign w:val="baseline"/>
                <w:lang w:eastAsia="zh-CN"/>
              </w:rPr>
            </w:pPr>
            <w:r>
              <w:rPr>
                <w:rFonts w:hint="eastAsia" w:ascii="微软雅黑" w:hAnsi="微软雅黑" w:eastAsia="微软雅黑" w:cs="微软雅黑"/>
                <w:b/>
                <w:bCs/>
                <w:sz w:val="21"/>
                <w:szCs w:val="32"/>
                <w:vertAlign w:val="baseline"/>
                <w:lang w:eastAsia="zh-CN"/>
              </w:rPr>
              <w:t>年度指标值</w:t>
            </w:r>
          </w:p>
        </w:tc>
        <w:tc>
          <w:tcPr>
            <w:tcW w:w="2340" w:type="dxa"/>
            <w:vAlign w:val="center"/>
          </w:tcPr>
          <w:p>
            <w:pPr>
              <w:jc w:val="center"/>
              <w:rPr>
                <w:rFonts w:hint="eastAsia" w:ascii="微软雅黑" w:hAnsi="微软雅黑" w:eastAsia="微软雅黑" w:cs="微软雅黑"/>
                <w:b/>
                <w:bCs/>
                <w:sz w:val="21"/>
                <w:szCs w:val="32"/>
                <w:vertAlign w:val="baseline"/>
                <w:lang w:eastAsia="zh-CN"/>
              </w:rPr>
            </w:pPr>
            <w:r>
              <w:rPr>
                <w:rFonts w:hint="eastAsia" w:ascii="微软雅黑" w:hAnsi="微软雅黑" w:eastAsia="微软雅黑" w:cs="微软雅黑"/>
                <w:b/>
                <w:bCs/>
                <w:sz w:val="21"/>
                <w:szCs w:val="32"/>
                <w:vertAlign w:val="baseline"/>
                <w:lang w:eastAsia="zh-CN"/>
              </w:rPr>
              <w:t>全年完成值</w:t>
            </w:r>
          </w:p>
        </w:tc>
        <w:tc>
          <w:tcPr>
            <w:tcW w:w="1065" w:type="dxa"/>
            <w:vAlign w:val="center"/>
          </w:tcPr>
          <w:p>
            <w:pPr>
              <w:jc w:val="center"/>
              <w:rPr>
                <w:vertAlign w:val="baseline"/>
              </w:rPr>
            </w:pPr>
            <w:r>
              <w:rPr>
                <w:rFonts w:hint="eastAsia" w:ascii="微软雅黑" w:hAnsi="微软雅黑" w:eastAsia="微软雅黑" w:cs="微软雅黑"/>
                <w:b/>
                <w:bCs/>
                <w:sz w:val="21"/>
                <w:szCs w:val="32"/>
                <w:vertAlign w:val="baseline"/>
                <w:lang w:eastAsia="zh-CN"/>
              </w:rPr>
              <w:t>评价等级</w:t>
            </w:r>
          </w:p>
        </w:tc>
        <w:tc>
          <w:tcPr>
            <w:tcW w:w="1110" w:type="dxa"/>
            <w:vAlign w:val="center"/>
          </w:tcPr>
          <w:p>
            <w:pPr>
              <w:jc w:val="center"/>
              <w:rPr>
                <w:vertAlign w:val="baseline"/>
              </w:rPr>
            </w:pPr>
            <w:r>
              <w:rPr>
                <w:rFonts w:hint="eastAsia" w:ascii="微软雅黑" w:hAnsi="微软雅黑" w:eastAsia="微软雅黑" w:cs="微软雅黑"/>
                <w:b/>
                <w:bCs/>
                <w:sz w:val="21"/>
                <w:szCs w:val="32"/>
                <w:vertAlign w:val="baseline"/>
                <w:lang w:eastAsia="zh-CN"/>
              </w:rPr>
              <w:t>是否开展自查</w:t>
            </w:r>
          </w:p>
        </w:tc>
        <w:tc>
          <w:tcPr>
            <w:tcW w:w="1065"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709" w:type="dxa"/>
            <w:vMerge w:val="restart"/>
            <w:vAlign w:val="center"/>
          </w:tcPr>
          <w:p>
            <w:pPr>
              <w:jc w:val="both"/>
              <w:rPr>
                <w:rFonts w:hint="eastAsia" w:ascii="仿宋" w:hAnsi="仿宋" w:eastAsia="仿宋" w:cs="仿宋"/>
                <w:vertAlign w:val="baseline"/>
              </w:rPr>
            </w:pPr>
            <w:r>
              <w:rPr>
                <w:rFonts w:hint="eastAsia" w:ascii="仿宋" w:hAnsi="仿宋" w:eastAsia="仿宋" w:cs="仿宋"/>
                <w:vertAlign w:val="baseline"/>
                <w:lang w:val="en-US" w:eastAsia="zh-CN"/>
              </w:rPr>
              <w:t>环境执法与监测</w:t>
            </w:r>
          </w:p>
        </w:tc>
        <w:tc>
          <w:tcPr>
            <w:tcW w:w="951" w:type="dxa"/>
            <w:vMerge w:val="restart"/>
            <w:vAlign w:val="center"/>
          </w:tcPr>
          <w:p>
            <w:pPr>
              <w:jc w:val="both"/>
              <w:rPr>
                <w:rFonts w:hint="eastAsia" w:ascii="仿宋" w:hAnsi="仿宋" w:eastAsia="仿宋" w:cs="仿宋"/>
                <w:vertAlign w:val="baseline"/>
              </w:rPr>
            </w:pPr>
            <w:r>
              <w:rPr>
                <w:rFonts w:hint="eastAsia" w:ascii="仿宋" w:hAnsi="仿宋" w:eastAsia="仿宋" w:cs="仿宋"/>
                <w:vertAlign w:val="baseline"/>
                <w:lang w:val="en-US" w:eastAsia="zh-CN"/>
              </w:rPr>
              <w:t>1900.00</w:t>
            </w:r>
          </w:p>
        </w:tc>
        <w:tc>
          <w:tcPr>
            <w:tcW w:w="951" w:type="dxa"/>
            <w:vMerge w:val="restart"/>
            <w:vAlign w:val="center"/>
          </w:tcPr>
          <w:p>
            <w:pPr>
              <w:jc w:val="both"/>
              <w:rPr>
                <w:rFonts w:hint="eastAsia" w:ascii="仿宋" w:hAnsi="仿宋" w:eastAsia="仿宋" w:cs="仿宋"/>
                <w:vertAlign w:val="baseline"/>
              </w:rPr>
            </w:pPr>
            <w:r>
              <w:rPr>
                <w:rFonts w:hint="eastAsia" w:ascii="仿宋" w:hAnsi="仿宋" w:eastAsia="仿宋" w:cs="仿宋"/>
                <w:vertAlign w:val="baseline"/>
                <w:lang w:val="en-US" w:eastAsia="zh-CN"/>
              </w:rPr>
              <w:t>1668.67</w:t>
            </w:r>
          </w:p>
        </w:tc>
        <w:tc>
          <w:tcPr>
            <w:tcW w:w="846" w:type="dxa"/>
            <w:vMerge w:val="restart"/>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87.82%</w:t>
            </w:r>
          </w:p>
        </w:tc>
        <w:tc>
          <w:tcPr>
            <w:tcW w:w="667" w:type="dxa"/>
            <w:vAlign w:val="center"/>
          </w:tcPr>
          <w:p>
            <w:pPr>
              <w:jc w:val="center"/>
              <w:rPr>
                <w:rFonts w:hint="eastAsia" w:ascii="仿宋" w:hAnsi="仿宋" w:eastAsia="仿宋" w:cs="仿宋"/>
                <w:vertAlign w:val="baseline"/>
              </w:rPr>
            </w:pPr>
            <w:r>
              <w:rPr>
                <w:rFonts w:hint="eastAsia" w:ascii="仿宋" w:hAnsi="仿宋" w:eastAsia="仿宋" w:cs="仿宋"/>
                <w:vertAlign w:val="baseline"/>
              </w:rPr>
              <w:t>产出指标</w:t>
            </w:r>
          </w:p>
        </w:tc>
        <w:tc>
          <w:tcPr>
            <w:tcW w:w="1958"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完成监控系统全年维修维护工作，污染源普查工作，完成重点工业企业污染物排放监测工作，完成无人机航拍工作等</w:t>
            </w:r>
          </w:p>
        </w:tc>
        <w:tc>
          <w:tcPr>
            <w:tcW w:w="246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完成工况监控系统运行和维护1套；视频监控运维60套；无人机航拍服务；环境监察能力建设；对唐山市重点工业企业污染物排放情况执法监测服务；集中环境整治督导检查；违法企业投资额评估；唐山市战略环境评价；全国第二次污染源普查。</w:t>
            </w:r>
          </w:p>
        </w:tc>
        <w:tc>
          <w:tcPr>
            <w:tcW w:w="234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提升我市环境监察执法能力，实时监控企业污染物排放情况，实时监控机动车尾气排放，减少企业污染物排放及机动车尾气排放，改善我市环境质量。</w:t>
            </w:r>
          </w:p>
        </w:tc>
        <w:tc>
          <w:tcPr>
            <w:tcW w:w="1065"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优</w:t>
            </w:r>
          </w:p>
        </w:tc>
        <w:tc>
          <w:tcPr>
            <w:tcW w:w="1110"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是</w:t>
            </w:r>
          </w:p>
        </w:tc>
        <w:tc>
          <w:tcPr>
            <w:tcW w:w="1065" w:type="dxa"/>
            <w:vMerge w:val="restart"/>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709" w:type="dxa"/>
            <w:vMerge w:val="continue"/>
            <w:vAlign w:val="center"/>
          </w:tcPr>
          <w:p>
            <w:pPr>
              <w:jc w:val="center"/>
              <w:rPr>
                <w:rFonts w:hint="eastAsia" w:ascii="黑体" w:hAnsi="Calibri" w:eastAsia="仿宋_GB2312" w:cs="Times New Roman"/>
                <w:sz w:val="21"/>
                <w:szCs w:val="32"/>
                <w:vertAlign w:val="baseline"/>
                <w:lang w:val="en-US" w:eastAsia="zh-CN"/>
              </w:rPr>
            </w:pPr>
          </w:p>
        </w:tc>
        <w:tc>
          <w:tcPr>
            <w:tcW w:w="951" w:type="dxa"/>
            <w:vMerge w:val="continue"/>
            <w:vAlign w:val="center"/>
          </w:tcPr>
          <w:p>
            <w:pPr>
              <w:jc w:val="center"/>
              <w:rPr>
                <w:rFonts w:hint="eastAsia" w:ascii="黑体" w:hAnsi="Calibri" w:eastAsia="仿宋_GB2312" w:cs="Times New Roman"/>
                <w:sz w:val="21"/>
                <w:szCs w:val="32"/>
                <w:vertAlign w:val="baseline"/>
                <w:lang w:val="en-US" w:eastAsia="zh-CN"/>
              </w:rPr>
            </w:pPr>
          </w:p>
        </w:tc>
        <w:tc>
          <w:tcPr>
            <w:tcW w:w="951" w:type="dxa"/>
            <w:vMerge w:val="continue"/>
            <w:vAlign w:val="center"/>
          </w:tcPr>
          <w:p>
            <w:pPr>
              <w:jc w:val="center"/>
              <w:rPr>
                <w:rFonts w:hint="eastAsia" w:ascii="黑体" w:hAnsi="Calibri" w:eastAsia="仿宋_GB2312" w:cs="Times New Roman"/>
                <w:sz w:val="21"/>
                <w:szCs w:val="32"/>
                <w:vertAlign w:val="baseline"/>
                <w:lang w:val="en-US" w:eastAsia="zh-CN"/>
              </w:rPr>
            </w:pPr>
          </w:p>
        </w:tc>
        <w:tc>
          <w:tcPr>
            <w:tcW w:w="846" w:type="dxa"/>
            <w:vMerge w:val="continue"/>
            <w:vAlign w:val="center"/>
          </w:tcPr>
          <w:p>
            <w:pPr>
              <w:keepNext w:val="0"/>
              <w:keepLines w:val="0"/>
              <w:pageBreakBefore w:val="0"/>
              <w:widowControl w:val="0"/>
              <w:kinsoku/>
              <w:wordWrap/>
              <w:overflowPunct/>
              <w:topLinePunct/>
              <w:autoSpaceDE/>
              <w:autoSpaceDN/>
              <w:bidi w:val="0"/>
              <w:adjustRightInd/>
              <w:snapToGrid/>
              <w:jc w:val="center"/>
              <w:textAlignment w:val="center"/>
              <w:rPr>
                <w:rFonts w:hint="eastAsia" w:ascii="黑体" w:hAnsi="Calibri" w:eastAsia="仿宋_GB2312" w:cs="Times New Roman"/>
                <w:sz w:val="21"/>
                <w:szCs w:val="32"/>
                <w:vertAlign w:val="baseline"/>
                <w:lang w:val="en-US" w:eastAsia="zh-CN"/>
              </w:rPr>
            </w:pPr>
          </w:p>
        </w:tc>
        <w:tc>
          <w:tcPr>
            <w:tcW w:w="667"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效果指标</w:t>
            </w:r>
          </w:p>
        </w:tc>
        <w:tc>
          <w:tcPr>
            <w:tcW w:w="1958" w:type="dxa"/>
            <w:vAlign w:val="center"/>
          </w:tcPr>
          <w:p>
            <w:pPr>
              <w:jc w:val="center"/>
              <w:rPr>
                <w:rFonts w:hint="eastAsia" w:ascii="仿宋" w:hAnsi="仿宋" w:eastAsia="仿宋" w:cs="仿宋"/>
                <w:vertAlign w:val="baseline"/>
              </w:rPr>
            </w:pPr>
            <w:r>
              <w:rPr>
                <w:rFonts w:hint="eastAsia" w:ascii="仿宋" w:hAnsi="仿宋" w:eastAsia="仿宋" w:cs="仿宋"/>
                <w:vertAlign w:val="baseline"/>
              </w:rPr>
              <w:t>完成年度计划任务</w:t>
            </w:r>
          </w:p>
        </w:tc>
        <w:tc>
          <w:tcPr>
            <w:tcW w:w="2460" w:type="dxa"/>
            <w:vAlign w:val="center"/>
          </w:tcPr>
          <w:p>
            <w:pPr>
              <w:jc w:val="center"/>
              <w:rPr>
                <w:rFonts w:hint="eastAsia" w:ascii="仿宋" w:hAnsi="仿宋" w:eastAsia="仿宋" w:cs="仿宋"/>
                <w:vertAlign w:val="baseline"/>
              </w:rPr>
            </w:pPr>
            <w:r>
              <w:rPr>
                <w:rFonts w:hint="eastAsia" w:ascii="仿宋" w:hAnsi="仿宋" w:eastAsia="仿宋" w:cs="仿宋"/>
                <w:vertAlign w:val="baseline"/>
              </w:rPr>
              <w:t>完成年度计划任务</w:t>
            </w:r>
          </w:p>
        </w:tc>
        <w:tc>
          <w:tcPr>
            <w:tcW w:w="2340" w:type="dxa"/>
            <w:vAlign w:val="center"/>
          </w:tcPr>
          <w:p>
            <w:pPr>
              <w:jc w:val="center"/>
              <w:rPr>
                <w:rFonts w:hint="eastAsia" w:ascii="仿宋" w:hAnsi="仿宋" w:eastAsia="仿宋" w:cs="仿宋"/>
                <w:vertAlign w:val="baseline"/>
              </w:rPr>
            </w:pPr>
            <w:r>
              <w:rPr>
                <w:rFonts w:hint="eastAsia" w:ascii="仿宋" w:hAnsi="仿宋" w:eastAsia="仿宋" w:cs="仿宋"/>
                <w:vertAlign w:val="baseline"/>
              </w:rPr>
              <w:t>完成年度计划任务</w:t>
            </w:r>
          </w:p>
        </w:tc>
        <w:tc>
          <w:tcPr>
            <w:tcW w:w="1065"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优</w:t>
            </w:r>
          </w:p>
        </w:tc>
        <w:tc>
          <w:tcPr>
            <w:tcW w:w="1110"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是</w:t>
            </w:r>
          </w:p>
        </w:tc>
        <w:tc>
          <w:tcPr>
            <w:tcW w:w="1065" w:type="dxa"/>
            <w:vMerge w:val="continue"/>
            <w:vAlign w:val="center"/>
          </w:tcPr>
          <w:p>
            <w:pPr>
              <w:jc w:val="center"/>
              <w:rPr>
                <w:vertAlign w:val="baseline"/>
              </w:rPr>
            </w:pPr>
          </w:p>
        </w:tc>
      </w:tr>
    </w:tbl>
    <w:p>
      <w:pPr>
        <w:keepNext/>
        <w:keepLines/>
        <w:snapToGrid w:val="0"/>
        <w:spacing w:line="580" w:lineRule="exact"/>
        <w:outlineLvl w:val="1"/>
        <w:rPr>
          <w:rFonts w:hint="eastAsia" w:ascii="黑体" w:hAnsi="Calibri" w:eastAsia="黑体" w:cs="Times New Roman"/>
          <w:sz w:val="32"/>
          <w:szCs w:val="32"/>
        </w:rPr>
        <w:sectPr>
          <w:pgSz w:w="16838" w:h="11906" w:orient="landscape"/>
          <w:pgMar w:top="1587" w:right="2098" w:bottom="1474" w:left="1984" w:header="851" w:footer="992" w:gutter="0"/>
          <w:pgNumType w:fmt="numberInDash"/>
          <w:cols w:space="0" w:num="1"/>
          <w:rtlGutter w:val="0"/>
          <w:docGrid w:type="lines" w:linePitch="315" w:charSpace="0"/>
        </w:sect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51"/>
        <w:gridCol w:w="951"/>
        <w:gridCol w:w="846"/>
        <w:gridCol w:w="667"/>
        <w:gridCol w:w="1958"/>
        <w:gridCol w:w="2460"/>
        <w:gridCol w:w="2340"/>
        <w:gridCol w:w="1065"/>
        <w:gridCol w:w="111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709" w:type="dxa"/>
            <w:vMerge w:val="restart"/>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水污染防治项目</w:t>
            </w:r>
          </w:p>
        </w:tc>
        <w:tc>
          <w:tcPr>
            <w:tcW w:w="951" w:type="dxa"/>
            <w:vMerge w:val="restart"/>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761.50</w:t>
            </w:r>
          </w:p>
        </w:tc>
        <w:tc>
          <w:tcPr>
            <w:tcW w:w="951" w:type="dxa"/>
            <w:vMerge w:val="restart"/>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349.50</w:t>
            </w:r>
          </w:p>
        </w:tc>
        <w:tc>
          <w:tcPr>
            <w:tcW w:w="846" w:type="dxa"/>
            <w:vMerge w:val="restart"/>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45.90%</w:t>
            </w:r>
          </w:p>
        </w:tc>
        <w:tc>
          <w:tcPr>
            <w:tcW w:w="667"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rPr>
              <w:t>产出指标</w:t>
            </w:r>
          </w:p>
        </w:tc>
        <w:tc>
          <w:tcPr>
            <w:tcW w:w="1958"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环境功能区划调整，水污染防治工程，完成了4项调查与评估评价，设立了100余个饮用水源地保护区设置警示标牌、碑界等。</w:t>
            </w:r>
          </w:p>
        </w:tc>
        <w:tc>
          <w:tcPr>
            <w:tcW w:w="246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改善重点流域水环境状况，保护水源地水质安全，完成入海河流水质分析。</w:t>
            </w:r>
          </w:p>
        </w:tc>
        <w:tc>
          <w:tcPr>
            <w:tcW w:w="234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有效改善重点流域水环境状况，推进污水处理工作，保护水源地水质安全，提高人民生活品质。</w:t>
            </w:r>
          </w:p>
        </w:tc>
        <w:tc>
          <w:tcPr>
            <w:tcW w:w="1065"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优</w:t>
            </w:r>
          </w:p>
        </w:tc>
        <w:tc>
          <w:tcPr>
            <w:tcW w:w="1110"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是</w:t>
            </w:r>
          </w:p>
        </w:tc>
        <w:tc>
          <w:tcPr>
            <w:tcW w:w="1065" w:type="dxa"/>
            <w:vMerge w:val="restart"/>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09" w:type="dxa"/>
            <w:vMerge w:val="continue"/>
            <w:vAlign w:val="center"/>
          </w:tcPr>
          <w:p>
            <w:pPr>
              <w:keepNext w:val="0"/>
              <w:keepLines w:val="0"/>
              <w:pageBreakBefore w:val="0"/>
              <w:widowControl w:val="0"/>
              <w:kinsoku/>
              <w:wordWrap/>
              <w:overflowPunct/>
              <w:topLinePunct/>
              <w:autoSpaceDE/>
              <w:autoSpaceDN/>
              <w:bidi w:val="0"/>
              <w:adjustRightInd/>
              <w:snapToGrid/>
              <w:jc w:val="center"/>
              <w:textAlignment w:val="center"/>
              <w:rPr>
                <w:rFonts w:hint="eastAsia" w:ascii="黑体" w:hAnsi="Calibri" w:eastAsia="仿宋_GB2312" w:cs="Times New Roman"/>
                <w:sz w:val="21"/>
                <w:szCs w:val="32"/>
                <w:vertAlign w:val="baseline"/>
                <w:lang w:val="en-US" w:eastAsia="zh-CN"/>
              </w:rPr>
            </w:pPr>
          </w:p>
        </w:tc>
        <w:tc>
          <w:tcPr>
            <w:tcW w:w="951" w:type="dxa"/>
            <w:vMerge w:val="continue"/>
            <w:vAlign w:val="center"/>
          </w:tcPr>
          <w:p>
            <w:pPr>
              <w:keepNext w:val="0"/>
              <w:keepLines w:val="0"/>
              <w:pageBreakBefore w:val="0"/>
              <w:widowControl w:val="0"/>
              <w:kinsoku/>
              <w:wordWrap/>
              <w:overflowPunct/>
              <w:topLinePunct/>
              <w:autoSpaceDE/>
              <w:autoSpaceDN/>
              <w:bidi w:val="0"/>
              <w:adjustRightInd/>
              <w:snapToGrid/>
              <w:jc w:val="center"/>
              <w:textAlignment w:val="center"/>
              <w:rPr>
                <w:rFonts w:hint="eastAsia" w:ascii="黑体" w:hAnsi="Calibri" w:eastAsia="仿宋_GB2312" w:cs="Times New Roman"/>
                <w:sz w:val="21"/>
                <w:szCs w:val="32"/>
                <w:vertAlign w:val="baseline"/>
                <w:lang w:val="en-US" w:eastAsia="zh-CN"/>
              </w:rPr>
            </w:pPr>
          </w:p>
        </w:tc>
        <w:tc>
          <w:tcPr>
            <w:tcW w:w="951" w:type="dxa"/>
            <w:vMerge w:val="continue"/>
            <w:vAlign w:val="center"/>
          </w:tcPr>
          <w:p>
            <w:pPr>
              <w:keepNext w:val="0"/>
              <w:keepLines w:val="0"/>
              <w:pageBreakBefore w:val="0"/>
              <w:widowControl w:val="0"/>
              <w:kinsoku/>
              <w:wordWrap/>
              <w:overflowPunct/>
              <w:topLinePunct/>
              <w:autoSpaceDE/>
              <w:autoSpaceDN/>
              <w:bidi w:val="0"/>
              <w:adjustRightInd/>
              <w:snapToGrid/>
              <w:jc w:val="center"/>
              <w:textAlignment w:val="center"/>
              <w:rPr>
                <w:rFonts w:hint="eastAsia" w:ascii="黑体" w:hAnsi="Calibri" w:eastAsia="仿宋_GB2312" w:cs="Times New Roman"/>
                <w:sz w:val="21"/>
                <w:szCs w:val="32"/>
                <w:vertAlign w:val="baseline"/>
                <w:lang w:val="en-US" w:eastAsia="zh-CN"/>
              </w:rPr>
            </w:pPr>
          </w:p>
        </w:tc>
        <w:tc>
          <w:tcPr>
            <w:tcW w:w="846" w:type="dxa"/>
            <w:vMerge w:val="continue"/>
            <w:vAlign w:val="center"/>
          </w:tcPr>
          <w:p>
            <w:pPr>
              <w:keepNext w:val="0"/>
              <w:keepLines w:val="0"/>
              <w:pageBreakBefore w:val="0"/>
              <w:widowControl w:val="0"/>
              <w:kinsoku/>
              <w:wordWrap/>
              <w:overflowPunct/>
              <w:topLinePunct/>
              <w:autoSpaceDE/>
              <w:autoSpaceDN/>
              <w:bidi w:val="0"/>
              <w:adjustRightInd/>
              <w:snapToGrid/>
              <w:jc w:val="center"/>
              <w:textAlignment w:val="center"/>
              <w:rPr>
                <w:rFonts w:hint="eastAsia" w:ascii="黑体" w:hAnsi="Calibri" w:eastAsia="仿宋_GB2312" w:cs="Times New Roman"/>
                <w:sz w:val="21"/>
                <w:szCs w:val="32"/>
                <w:vertAlign w:val="baseline"/>
                <w:lang w:val="en-US" w:eastAsia="zh-CN"/>
              </w:rPr>
            </w:pPr>
          </w:p>
        </w:tc>
        <w:tc>
          <w:tcPr>
            <w:tcW w:w="667"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效果指标</w:t>
            </w:r>
          </w:p>
        </w:tc>
        <w:tc>
          <w:tcPr>
            <w:tcW w:w="1958"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主要河流水质达标，改善重点流域水环境安全。</w:t>
            </w:r>
          </w:p>
        </w:tc>
        <w:tc>
          <w:tcPr>
            <w:tcW w:w="246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主要河流水质达标，改善重点流域水环境安全。</w:t>
            </w:r>
          </w:p>
        </w:tc>
        <w:tc>
          <w:tcPr>
            <w:tcW w:w="234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主要河流水质达标，改善重点流域水环境安全。</w:t>
            </w:r>
          </w:p>
        </w:tc>
        <w:tc>
          <w:tcPr>
            <w:tcW w:w="1065"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优</w:t>
            </w:r>
          </w:p>
        </w:tc>
        <w:tc>
          <w:tcPr>
            <w:tcW w:w="1110"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是</w:t>
            </w:r>
          </w:p>
        </w:tc>
        <w:tc>
          <w:tcPr>
            <w:tcW w:w="1065"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trPr>
        <w:tc>
          <w:tcPr>
            <w:tcW w:w="709" w:type="dxa"/>
            <w:vMerge w:val="restart"/>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大气污染防治项目</w:t>
            </w:r>
          </w:p>
        </w:tc>
        <w:tc>
          <w:tcPr>
            <w:tcW w:w="951" w:type="dxa"/>
            <w:vMerge w:val="restart"/>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6942.00</w:t>
            </w:r>
          </w:p>
        </w:tc>
        <w:tc>
          <w:tcPr>
            <w:tcW w:w="951" w:type="dxa"/>
            <w:vMerge w:val="restart"/>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6038.00</w:t>
            </w:r>
          </w:p>
        </w:tc>
        <w:tc>
          <w:tcPr>
            <w:tcW w:w="846" w:type="dxa"/>
            <w:vMerge w:val="restart"/>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86.98%</w:t>
            </w:r>
          </w:p>
        </w:tc>
        <w:tc>
          <w:tcPr>
            <w:tcW w:w="667"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rPr>
              <w:t>产出指标</w:t>
            </w:r>
          </w:p>
        </w:tc>
        <w:tc>
          <w:tcPr>
            <w:tcW w:w="1958"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完成3个规划项目，完成机动车遥感监测系统建设工作</w:t>
            </w:r>
          </w:p>
        </w:tc>
        <w:tc>
          <w:tcPr>
            <w:tcW w:w="246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全市pm2.5下降率、综合指标数值、优良天数均完成年初全市目标</w:t>
            </w:r>
          </w:p>
        </w:tc>
        <w:tc>
          <w:tcPr>
            <w:tcW w:w="234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完成了3个项目规划、机动车遥感监测系统建设，完成了全市网格化全覆盖项目。全市pm2.5下降率、综合指标数值、优良天数均完成年初全市目标</w:t>
            </w:r>
          </w:p>
        </w:tc>
        <w:tc>
          <w:tcPr>
            <w:tcW w:w="1065"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优</w:t>
            </w:r>
          </w:p>
        </w:tc>
        <w:tc>
          <w:tcPr>
            <w:tcW w:w="1110"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是</w:t>
            </w:r>
          </w:p>
        </w:tc>
        <w:tc>
          <w:tcPr>
            <w:tcW w:w="1065" w:type="dxa"/>
            <w:vMerge w:val="restart"/>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709" w:type="dxa"/>
            <w:vMerge w:val="continue"/>
            <w:vAlign w:val="center"/>
          </w:tcPr>
          <w:p>
            <w:pPr>
              <w:keepNext w:val="0"/>
              <w:keepLines w:val="0"/>
              <w:pageBreakBefore w:val="0"/>
              <w:widowControl w:val="0"/>
              <w:kinsoku/>
              <w:wordWrap/>
              <w:overflowPunct/>
              <w:topLinePunct/>
              <w:autoSpaceDE/>
              <w:autoSpaceDN/>
              <w:bidi w:val="0"/>
              <w:adjustRightInd/>
              <w:snapToGrid/>
              <w:jc w:val="center"/>
              <w:textAlignment w:val="center"/>
              <w:rPr>
                <w:rFonts w:hint="eastAsia" w:ascii="黑体" w:hAnsi="Calibri" w:eastAsia="仿宋_GB2312" w:cs="Times New Roman"/>
                <w:sz w:val="21"/>
                <w:szCs w:val="32"/>
                <w:vertAlign w:val="baseline"/>
                <w:lang w:val="en-US" w:eastAsia="zh-CN"/>
              </w:rPr>
            </w:pPr>
          </w:p>
        </w:tc>
        <w:tc>
          <w:tcPr>
            <w:tcW w:w="951" w:type="dxa"/>
            <w:vMerge w:val="continue"/>
            <w:vAlign w:val="center"/>
          </w:tcPr>
          <w:p>
            <w:pPr>
              <w:keepNext w:val="0"/>
              <w:keepLines w:val="0"/>
              <w:pageBreakBefore w:val="0"/>
              <w:widowControl w:val="0"/>
              <w:kinsoku/>
              <w:wordWrap/>
              <w:overflowPunct/>
              <w:topLinePunct/>
              <w:autoSpaceDE/>
              <w:autoSpaceDN/>
              <w:bidi w:val="0"/>
              <w:adjustRightInd/>
              <w:snapToGrid/>
              <w:jc w:val="center"/>
              <w:textAlignment w:val="center"/>
              <w:rPr>
                <w:rFonts w:hint="eastAsia" w:ascii="黑体" w:hAnsi="Calibri" w:eastAsia="仿宋_GB2312" w:cs="Times New Roman"/>
                <w:sz w:val="21"/>
                <w:szCs w:val="32"/>
                <w:vertAlign w:val="baseline"/>
                <w:lang w:val="en-US" w:eastAsia="zh-CN"/>
              </w:rPr>
            </w:pPr>
          </w:p>
        </w:tc>
        <w:tc>
          <w:tcPr>
            <w:tcW w:w="951" w:type="dxa"/>
            <w:vMerge w:val="continue"/>
            <w:vAlign w:val="center"/>
          </w:tcPr>
          <w:p>
            <w:pPr>
              <w:keepNext w:val="0"/>
              <w:keepLines w:val="0"/>
              <w:pageBreakBefore w:val="0"/>
              <w:widowControl w:val="0"/>
              <w:kinsoku/>
              <w:wordWrap/>
              <w:overflowPunct/>
              <w:topLinePunct/>
              <w:autoSpaceDE/>
              <w:autoSpaceDN/>
              <w:bidi w:val="0"/>
              <w:adjustRightInd/>
              <w:snapToGrid/>
              <w:jc w:val="center"/>
              <w:textAlignment w:val="center"/>
              <w:rPr>
                <w:rFonts w:hint="eastAsia" w:ascii="黑体" w:hAnsi="Calibri" w:eastAsia="仿宋_GB2312" w:cs="Times New Roman"/>
                <w:sz w:val="21"/>
                <w:szCs w:val="32"/>
                <w:vertAlign w:val="baseline"/>
                <w:lang w:val="en-US" w:eastAsia="zh-CN"/>
              </w:rPr>
            </w:pPr>
          </w:p>
        </w:tc>
        <w:tc>
          <w:tcPr>
            <w:tcW w:w="846" w:type="dxa"/>
            <w:vMerge w:val="continue"/>
            <w:vAlign w:val="center"/>
          </w:tcPr>
          <w:p>
            <w:pPr>
              <w:keepNext w:val="0"/>
              <w:keepLines w:val="0"/>
              <w:pageBreakBefore w:val="0"/>
              <w:widowControl w:val="0"/>
              <w:kinsoku/>
              <w:wordWrap/>
              <w:overflowPunct/>
              <w:topLinePunct/>
              <w:autoSpaceDE/>
              <w:autoSpaceDN/>
              <w:bidi w:val="0"/>
              <w:adjustRightInd/>
              <w:snapToGrid/>
              <w:jc w:val="center"/>
              <w:textAlignment w:val="center"/>
              <w:rPr>
                <w:rFonts w:hint="eastAsia" w:ascii="黑体" w:hAnsi="Calibri" w:eastAsia="仿宋_GB2312" w:cs="Times New Roman"/>
                <w:sz w:val="21"/>
                <w:szCs w:val="32"/>
                <w:vertAlign w:val="baseline"/>
                <w:lang w:val="en-US" w:eastAsia="zh-CN"/>
              </w:rPr>
            </w:pPr>
          </w:p>
        </w:tc>
        <w:tc>
          <w:tcPr>
            <w:tcW w:w="667"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效果指标</w:t>
            </w:r>
          </w:p>
        </w:tc>
        <w:tc>
          <w:tcPr>
            <w:tcW w:w="1958"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全市pm2.5下降率、综合指标数值、优良天数均完成年初全市目标</w:t>
            </w:r>
          </w:p>
        </w:tc>
        <w:tc>
          <w:tcPr>
            <w:tcW w:w="246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全市pm2.5下降率、综合指标数值、优良天数均完成年初全市目标</w:t>
            </w:r>
          </w:p>
        </w:tc>
        <w:tc>
          <w:tcPr>
            <w:tcW w:w="234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全市pm2.5下降率、综合指标数值、优良天数均完成年初全市目标</w:t>
            </w:r>
          </w:p>
        </w:tc>
        <w:tc>
          <w:tcPr>
            <w:tcW w:w="1065" w:type="dxa"/>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eastAsia="zh-CN"/>
              </w:rPr>
              <w:t>优</w:t>
            </w:r>
          </w:p>
        </w:tc>
        <w:tc>
          <w:tcPr>
            <w:tcW w:w="1110" w:type="dxa"/>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eastAsia="zh-CN"/>
              </w:rPr>
              <w:t>是</w:t>
            </w:r>
          </w:p>
        </w:tc>
        <w:tc>
          <w:tcPr>
            <w:tcW w:w="1065" w:type="dxa"/>
            <w:vMerge w:val="continue"/>
          </w:tcPr>
          <w:p>
            <w:pPr>
              <w:rPr>
                <w:vertAlign w:val="baseline"/>
              </w:rPr>
            </w:pPr>
          </w:p>
        </w:tc>
      </w:tr>
    </w:tbl>
    <w:p>
      <w:pPr>
        <w:keepNext/>
        <w:keepLines/>
        <w:snapToGrid w:val="0"/>
        <w:spacing w:line="580" w:lineRule="exact"/>
        <w:outlineLvl w:val="1"/>
        <w:rPr>
          <w:rFonts w:hint="eastAsia" w:ascii="黑体" w:hAnsi="Calibri" w:eastAsia="黑体" w:cs="Times New Roman"/>
          <w:sz w:val="32"/>
          <w:szCs w:val="32"/>
        </w:rPr>
        <w:sectPr>
          <w:pgSz w:w="16838" w:h="11906" w:orient="landscape"/>
          <w:pgMar w:top="1587" w:right="2098" w:bottom="1474" w:left="1984" w:header="851" w:footer="992" w:gutter="0"/>
          <w:pgNumType w:fmt="numberInDash"/>
          <w:cols w:space="0" w:num="1"/>
          <w:rtlGutter w:val="0"/>
          <w:docGrid w:type="lines" w:linePitch="315" w:charSpace="0"/>
        </w:sect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51"/>
        <w:gridCol w:w="951"/>
        <w:gridCol w:w="846"/>
        <w:gridCol w:w="667"/>
        <w:gridCol w:w="1958"/>
        <w:gridCol w:w="2460"/>
        <w:gridCol w:w="2340"/>
        <w:gridCol w:w="1065"/>
        <w:gridCol w:w="111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709" w:type="dxa"/>
            <w:vMerge w:val="restart"/>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土壤污染防治项目</w:t>
            </w:r>
          </w:p>
        </w:tc>
        <w:tc>
          <w:tcPr>
            <w:tcW w:w="951" w:type="dxa"/>
            <w:vMerge w:val="restart"/>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242.10</w:t>
            </w:r>
          </w:p>
        </w:tc>
        <w:tc>
          <w:tcPr>
            <w:tcW w:w="951" w:type="dxa"/>
            <w:vMerge w:val="restart"/>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242.10</w:t>
            </w:r>
          </w:p>
        </w:tc>
        <w:tc>
          <w:tcPr>
            <w:tcW w:w="846" w:type="dxa"/>
            <w:vMerge w:val="restart"/>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667"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rPr>
              <w:t>产出指标</w:t>
            </w:r>
          </w:p>
        </w:tc>
        <w:tc>
          <w:tcPr>
            <w:tcW w:w="1958"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对土壤是否污染进行调查研究</w:t>
            </w:r>
          </w:p>
        </w:tc>
        <w:tc>
          <w:tcPr>
            <w:tcW w:w="246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完成了7个疑似污染地块的初步调查，分别编制了初步调查报告。</w:t>
            </w:r>
          </w:p>
        </w:tc>
        <w:tc>
          <w:tcPr>
            <w:tcW w:w="234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出具土壤污染状况调查报告1套；编制土壤污染状况调查报告。编制化工集中区环境风险源调查与防范对策研究报告。</w:t>
            </w:r>
          </w:p>
        </w:tc>
        <w:tc>
          <w:tcPr>
            <w:tcW w:w="1065"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优</w:t>
            </w:r>
          </w:p>
        </w:tc>
        <w:tc>
          <w:tcPr>
            <w:tcW w:w="1110"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是</w:t>
            </w:r>
          </w:p>
        </w:tc>
        <w:tc>
          <w:tcPr>
            <w:tcW w:w="1065" w:type="dxa"/>
            <w:vMerge w:val="restart"/>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keepNext w:val="0"/>
              <w:keepLines w:val="0"/>
              <w:pageBreakBefore w:val="0"/>
              <w:widowControl w:val="0"/>
              <w:kinsoku/>
              <w:wordWrap/>
              <w:overflowPunct/>
              <w:topLinePunct/>
              <w:autoSpaceDE/>
              <w:autoSpaceDN/>
              <w:bidi w:val="0"/>
              <w:adjustRightInd/>
              <w:snapToGrid/>
              <w:jc w:val="center"/>
              <w:textAlignment w:val="center"/>
              <w:rPr>
                <w:rFonts w:hint="eastAsia" w:ascii="黑体" w:hAnsi="Calibri" w:eastAsia="仿宋_GB2312" w:cs="Times New Roman"/>
                <w:sz w:val="21"/>
                <w:szCs w:val="32"/>
                <w:vertAlign w:val="baseline"/>
                <w:lang w:val="en-US" w:eastAsia="zh-CN"/>
              </w:rPr>
            </w:pPr>
          </w:p>
        </w:tc>
        <w:tc>
          <w:tcPr>
            <w:tcW w:w="951" w:type="dxa"/>
            <w:vMerge w:val="continue"/>
            <w:vAlign w:val="center"/>
          </w:tcPr>
          <w:p>
            <w:pPr>
              <w:keepNext w:val="0"/>
              <w:keepLines w:val="0"/>
              <w:pageBreakBefore w:val="0"/>
              <w:widowControl w:val="0"/>
              <w:kinsoku/>
              <w:wordWrap/>
              <w:overflowPunct/>
              <w:topLinePunct/>
              <w:autoSpaceDE/>
              <w:autoSpaceDN/>
              <w:bidi w:val="0"/>
              <w:adjustRightInd/>
              <w:snapToGrid/>
              <w:jc w:val="center"/>
              <w:textAlignment w:val="center"/>
              <w:rPr>
                <w:rFonts w:hint="eastAsia" w:ascii="黑体" w:hAnsi="Calibri" w:eastAsia="仿宋_GB2312" w:cs="Times New Roman"/>
                <w:sz w:val="21"/>
                <w:szCs w:val="32"/>
                <w:vertAlign w:val="baseline"/>
                <w:lang w:val="en-US" w:eastAsia="zh-CN"/>
              </w:rPr>
            </w:pPr>
          </w:p>
        </w:tc>
        <w:tc>
          <w:tcPr>
            <w:tcW w:w="951" w:type="dxa"/>
            <w:vMerge w:val="continue"/>
            <w:vAlign w:val="center"/>
          </w:tcPr>
          <w:p>
            <w:pPr>
              <w:keepNext w:val="0"/>
              <w:keepLines w:val="0"/>
              <w:pageBreakBefore w:val="0"/>
              <w:widowControl w:val="0"/>
              <w:kinsoku/>
              <w:wordWrap/>
              <w:overflowPunct/>
              <w:topLinePunct/>
              <w:autoSpaceDE/>
              <w:autoSpaceDN/>
              <w:bidi w:val="0"/>
              <w:adjustRightInd/>
              <w:snapToGrid/>
              <w:jc w:val="center"/>
              <w:textAlignment w:val="center"/>
              <w:rPr>
                <w:rFonts w:hint="eastAsia" w:ascii="黑体" w:hAnsi="Calibri" w:eastAsia="仿宋_GB2312" w:cs="Times New Roman"/>
                <w:sz w:val="21"/>
                <w:szCs w:val="32"/>
                <w:vertAlign w:val="baseline"/>
                <w:lang w:val="en-US" w:eastAsia="zh-CN"/>
              </w:rPr>
            </w:pPr>
          </w:p>
        </w:tc>
        <w:tc>
          <w:tcPr>
            <w:tcW w:w="846" w:type="dxa"/>
            <w:vMerge w:val="continue"/>
            <w:vAlign w:val="center"/>
          </w:tcPr>
          <w:p>
            <w:pPr>
              <w:keepNext w:val="0"/>
              <w:keepLines w:val="0"/>
              <w:pageBreakBefore w:val="0"/>
              <w:widowControl w:val="0"/>
              <w:kinsoku/>
              <w:wordWrap/>
              <w:overflowPunct/>
              <w:topLinePunct/>
              <w:autoSpaceDE/>
              <w:autoSpaceDN/>
              <w:bidi w:val="0"/>
              <w:adjustRightInd/>
              <w:snapToGrid/>
              <w:jc w:val="center"/>
              <w:textAlignment w:val="center"/>
              <w:rPr>
                <w:rFonts w:hint="eastAsia" w:ascii="黑体" w:hAnsi="Calibri" w:eastAsia="仿宋_GB2312" w:cs="Times New Roman"/>
                <w:sz w:val="21"/>
                <w:szCs w:val="32"/>
                <w:vertAlign w:val="baseline"/>
                <w:lang w:val="en-US" w:eastAsia="zh-CN"/>
              </w:rPr>
            </w:pPr>
          </w:p>
        </w:tc>
        <w:tc>
          <w:tcPr>
            <w:tcW w:w="667"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效果指标</w:t>
            </w:r>
          </w:p>
        </w:tc>
        <w:tc>
          <w:tcPr>
            <w:tcW w:w="1958"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对疑似污染地块进行调查</w:t>
            </w:r>
          </w:p>
        </w:tc>
        <w:tc>
          <w:tcPr>
            <w:tcW w:w="246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完成疑似污染地块的调查，和化工集中区环境风险源调查与防范对策研究项目</w:t>
            </w:r>
          </w:p>
        </w:tc>
        <w:tc>
          <w:tcPr>
            <w:tcW w:w="234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完成疑似污染地块的调查，和化工集中区环境风险源调查与防范对策研究项目</w:t>
            </w:r>
          </w:p>
        </w:tc>
        <w:tc>
          <w:tcPr>
            <w:tcW w:w="1065"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优</w:t>
            </w:r>
          </w:p>
        </w:tc>
        <w:tc>
          <w:tcPr>
            <w:tcW w:w="1110"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是</w:t>
            </w:r>
          </w:p>
        </w:tc>
        <w:tc>
          <w:tcPr>
            <w:tcW w:w="1065"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09" w:type="dxa"/>
            <w:vMerge w:val="restart"/>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渤海入海口专项项目</w:t>
            </w:r>
          </w:p>
        </w:tc>
        <w:tc>
          <w:tcPr>
            <w:tcW w:w="951" w:type="dxa"/>
            <w:vMerge w:val="restart"/>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500.00</w:t>
            </w:r>
          </w:p>
        </w:tc>
        <w:tc>
          <w:tcPr>
            <w:tcW w:w="951" w:type="dxa"/>
            <w:vMerge w:val="restart"/>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41.87</w:t>
            </w:r>
          </w:p>
        </w:tc>
        <w:tc>
          <w:tcPr>
            <w:tcW w:w="846" w:type="dxa"/>
            <w:vMerge w:val="restart"/>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8.37%</w:t>
            </w:r>
          </w:p>
        </w:tc>
        <w:tc>
          <w:tcPr>
            <w:tcW w:w="667"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rPr>
              <w:t>产出指标</w:t>
            </w:r>
          </w:p>
        </w:tc>
        <w:tc>
          <w:tcPr>
            <w:tcW w:w="1958"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完成记录片的前期拍摄工作</w:t>
            </w:r>
          </w:p>
        </w:tc>
        <w:tc>
          <w:tcPr>
            <w:tcW w:w="246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按照生态环境部部署完成了入海排污口排查工作</w:t>
            </w:r>
          </w:p>
        </w:tc>
        <w:tc>
          <w:tcPr>
            <w:tcW w:w="234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达到掌握入海排污口数量及其分布情况，了解污染物排放状况。</w:t>
            </w:r>
          </w:p>
        </w:tc>
        <w:tc>
          <w:tcPr>
            <w:tcW w:w="1065"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优</w:t>
            </w:r>
          </w:p>
        </w:tc>
        <w:tc>
          <w:tcPr>
            <w:tcW w:w="1110"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是</w:t>
            </w:r>
          </w:p>
        </w:tc>
        <w:tc>
          <w:tcPr>
            <w:tcW w:w="1065" w:type="dxa"/>
            <w:vMerge w:val="restart"/>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keepNext w:val="0"/>
              <w:keepLines w:val="0"/>
              <w:pageBreakBefore w:val="0"/>
              <w:widowControl w:val="0"/>
              <w:kinsoku/>
              <w:wordWrap/>
              <w:overflowPunct/>
              <w:topLinePunct/>
              <w:autoSpaceDE/>
              <w:autoSpaceDN/>
              <w:bidi w:val="0"/>
              <w:adjustRightInd/>
              <w:snapToGrid/>
              <w:jc w:val="center"/>
              <w:textAlignment w:val="center"/>
              <w:rPr>
                <w:rFonts w:hint="eastAsia" w:ascii="黑体" w:hAnsi="Calibri" w:eastAsia="仿宋_GB2312" w:cs="Times New Roman"/>
                <w:sz w:val="21"/>
                <w:szCs w:val="32"/>
                <w:vertAlign w:val="baseline"/>
                <w:lang w:val="en-US" w:eastAsia="zh-CN"/>
              </w:rPr>
            </w:pPr>
          </w:p>
        </w:tc>
        <w:tc>
          <w:tcPr>
            <w:tcW w:w="951" w:type="dxa"/>
            <w:vMerge w:val="continue"/>
            <w:vAlign w:val="center"/>
          </w:tcPr>
          <w:p>
            <w:pPr>
              <w:keepNext w:val="0"/>
              <w:keepLines w:val="0"/>
              <w:pageBreakBefore w:val="0"/>
              <w:widowControl w:val="0"/>
              <w:kinsoku/>
              <w:wordWrap/>
              <w:overflowPunct/>
              <w:topLinePunct/>
              <w:autoSpaceDE/>
              <w:autoSpaceDN/>
              <w:bidi w:val="0"/>
              <w:adjustRightInd/>
              <w:snapToGrid/>
              <w:jc w:val="center"/>
              <w:textAlignment w:val="center"/>
              <w:rPr>
                <w:rFonts w:hint="eastAsia" w:ascii="黑体" w:hAnsi="Calibri" w:eastAsia="仿宋_GB2312" w:cs="Times New Roman"/>
                <w:sz w:val="21"/>
                <w:szCs w:val="32"/>
                <w:vertAlign w:val="baseline"/>
                <w:lang w:val="en-US" w:eastAsia="zh-CN"/>
              </w:rPr>
            </w:pPr>
          </w:p>
        </w:tc>
        <w:tc>
          <w:tcPr>
            <w:tcW w:w="951" w:type="dxa"/>
            <w:vMerge w:val="continue"/>
            <w:vAlign w:val="center"/>
          </w:tcPr>
          <w:p>
            <w:pPr>
              <w:keepNext w:val="0"/>
              <w:keepLines w:val="0"/>
              <w:pageBreakBefore w:val="0"/>
              <w:widowControl w:val="0"/>
              <w:kinsoku/>
              <w:wordWrap/>
              <w:overflowPunct/>
              <w:topLinePunct/>
              <w:autoSpaceDE/>
              <w:autoSpaceDN/>
              <w:bidi w:val="0"/>
              <w:adjustRightInd/>
              <w:snapToGrid/>
              <w:jc w:val="center"/>
              <w:textAlignment w:val="center"/>
              <w:rPr>
                <w:rFonts w:hint="eastAsia" w:ascii="黑体" w:hAnsi="Calibri" w:eastAsia="仿宋_GB2312" w:cs="Times New Roman"/>
                <w:sz w:val="21"/>
                <w:szCs w:val="32"/>
                <w:vertAlign w:val="baseline"/>
                <w:lang w:val="en-US" w:eastAsia="zh-CN"/>
              </w:rPr>
            </w:pPr>
          </w:p>
        </w:tc>
        <w:tc>
          <w:tcPr>
            <w:tcW w:w="846" w:type="dxa"/>
            <w:vMerge w:val="continue"/>
            <w:vAlign w:val="center"/>
          </w:tcPr>
          <w:p>
            <w:pPr>
              <w:keepNext w:val="0"/>
              <w:keepLines w:val="0"/>
              <w:pageBreakBefore w:val="0"/>
              <w:widowControl w:val="0"/>
              <w:kinsoku/>
              <w:wordWrap/>
              <w:overflowPunct/>
              <w:topLinePunct/>
              <w:autoSpaceDE/>
              <w:autoSpaceDN/>
              <w:bidi w:val="0"/>
              <w:adjustRightInd/>
              <w:snapToGrid/>
              <w:jc w:val="center"/>
              <w:textAlignment w:val="center"/>
              <w:rPr>
                <w:rFonts w:hint="eastAsia" w:ascii="黑体" w:hAnsi="Calibri" w:eastAsia="仿宋_GB2312" w:cs="Times New Roman"/>
                <w:sz w:val="21"/>
                <w:szCs w:val="32"/>
                <w:vertAlign w:val="baseline"/>
                <w:lang w:val="en-US" w:eastAsia="zh-CN"/>
              </w:rPr>
            </w:pPr>
          </w:p>
        </w:tc>
        <w:tc>
          <w:tcPr>
            <w:tcW w:w="667"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效果指标</w:t>
            </w:r>
          </w:p>
        </w:tc>
        <w:tc>
          <w:tcPr>
            <w:tcW w:w="1958"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分析入海排污口排查工作</w:t>
            </w:r>
          </w:p>
        </w:tc>
        <w:tc>
          <w:tcPr>
            <w:tcW w:w="246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年初入海排污口专项整治重点工作</w:t>
            </w:r>
          </w:p>
        </w:tc>
        <w:tc>
          <w:tcPr>
            <w:tcW w:w="234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深入分析总结全市入海排污口排查监测溯源和整治工作过程中经验、难点、不足等，探索形成可复制、可推广、可借鉴的工作程序和技术规范，作为全国环渤海入海排污口排查整治工作的先头兵，为环渤海入海排污口全面排查整治工作起到全面带头作用。</w:t>
            </w:r>
          </w:p>
        </w:tc>
        <w:tc>
          <w:tcPr>
            <w:tcW w:w="1065"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优</w:t>
            </w:r>
          </w:p>
        </w:tc>
        <w:tc>
          <w:tcPr>
            <w:tcW w:w="1110" w:type="dxa"/>
            <w:vAlign w:val="center"/>
          </w:tcPr>
          <w:p>
            <w:pPr>
              <w:jc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是</w:t>
            </w:r>
          </w:p>
        </w:tc>
        <w:tc>
          <w:tcPr>
            <w:tcW w:w="1065" w:type="dxa"/>
            <w:vMerge w:val="continue"/>
          </w:tcPr>
          <w:p>
            <w:pPr>
              <w:rPr>
                <w:vertAlign w:val="baseline"/>
              </w:rPr>
            </w:pPr>
          </w:p>
        </w:tc>
      </w:tr>
    </w:tbl>
    <w:p>
      <w:pPr>
        <w:keepNext/>
        <w:keepLines/>
        <w:snapToGrid w:val="0"/>
        <w:spacing w:line="580" w:lineRule="exact"/>
        <w:outlineLvl w:val="1"/>
        <w:rPr>
          <w:rFonts w:hint="eastAsia" w:ascii="黑体" w:hAnsi="Calibri" w:eastAsia="黑体" w:cs="Times New Roman"/>
          <w:sz w:val="32"/>
          <w:szCs w:val="32"/>
        </w:rPr>
        <w:sectPr>
          <w:pgSz w:w="16838" w:h="11906" w:orient="landscape"/>
          <w:pgMar w:top="1587" w:right="2098" w:bottom="1474" w:left="1984" w:header="851" w:footer="992" w:gutter="0"/>
          <w:pgNumType w:fmt="numberInDash"/>
          <w:cols w:space="0" w:num="1"/>
          <w:rtlGutter w:val="0"/>
          <w:docGrid w:type="lines" w:linePitch="315" w:charSpace="0"/>
        </w:sect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本部门2019年度机关运行经费支出</w:t>
      </w:r>
      <w:r>
        <w:rPr>
          <w:rFonts w:ascii="仿宋_GB2312" w:hAnsi="Times New Roman" w:eastAsia="仿宋_GB2312" w:cs="DengXian-Regular"/>
          <w:sz w:val="32"/>
          <w:szCs w:val="32"/>
          <w:highlight w:val="none"/>
        </w:rPr>
        <w:t>3168.39</w:t>
      </w:r>
      <w:r>
        <w:rPr>
          <w:rFonts w:hint="eastAsia" w:ascii="仿宋_GB2312" w:hAnsi="Times New Roman" w:eastAsia="仿宋_GB2312" w:cs="DengXian-Regular"/>
          <w:sz w:val="32"/>
          <w:szCs w:val="32"/>
          <w:highlight w:val="none"/>
        </w:rPr>
        <w:t>万元，比2018年度</w:t>
      </w:r>
      <w:r>
        <w:rPr>
          <w:rFonts w:hint="eastAsia" w:ascii="仿宋_GB2312" w:hAnsi="Times New Roman" w:eastAsia="仿宋_GB2312" w:cs="DengXian-Regular"/>
          <w:sz w:val="32"/>
          <w:szCs w:val="32"/>
          <w:highlight w:val="none"/>
          <w:lang w:val="en-US" w:eastAsia="zh-CN"/>
        </w:rPr>
        <w:t>增加1437.25</w:t>
      </w:r>
      <w:r>
        <w:rPr>
          <w:rFonts w:hint="eastAsia" w:ascii="仿宋_GB2312" w:hAnsi="Times New Roman" w:eastAsia="仿宋_GB2312" w:cs="DengXian-Regular"/>
          <w:sz w:val="32"/>
          <w:szCs w:val="32"/>
          <w:highlight w:val="none"/>
        </w:rPr>
        <w:t>万元，</w:t>
      </w:r>
      <w:r>
        <w:rPr>
          <w:rFonts w:hint="eastAsia" w:ascii="仿宋_GB2312" w:hAnsi="Times New Roman" w:eastAsia="仿宋_GB2312" w:cs="DengXian-Regular"/>
          <w:sz w:val="32"/>
          <w:szCs w:val="32"/>
          <w:highlight w:val="none"/>
          <w:lang w:val="en-US" w:eastAsia="zh-CN"/>
        </w:rPr>
        <w:t>增长83.02</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highlight w:val="none"/>
          <w:lang w:val="en-US" w:eastAsia="zh-CN"/>
        </w:rPr>
        <w:t>主要原因是各县区分局预算划入市财政，增加了运行经费</w:t>
      </w:r>
      <w:r>
        <w:rPr>
          <w:rFonts w:hint="eastAsia" w:ascii="仿宋_GB2312" w:hAnsi="Times New Roman" w:eastAsia="仿宋_GB2312" w:cs="DengXian-Regular"/>
          <w:sz w:val="32"/>
          <w:szCs w:val="32"/>
          <w:highlight w:val="none"/>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highlight w:val="none"/>
        </w:rPr>
      </w:pPr>
      <w:r>
        <w:rPr>
          <w:rFonts w:hint="eastAsia" w:ascii="楷体_GB2312" w:hAnsi="Times New Roman" w:eastAsia="楷体_GB2312" w:cs="DengXian-Bold"/>
          <w:b/>
          <w:bCs/>
          <w:sz w:val="32"/>
          <w:szCs w:val="32"/>
          <w:highlight w:val="none"/>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w:t>
      </w:r>
      <w:r>
        <w:rPr>
          <w:rFonts w:ascii="仿宋_GB2312" w:hAnsi="Times New Roman" w:eastAsia="仿宋_GB2312" w:cs="DengXian-Regular"/>
          <w:sz w:val="32"/>
          <w:szCs w:val="32"/>
        </w:rPr>
        <w:t>19772.75</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3440.99</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lang w:val="en-US" w:eastAsia="zh-CN"/>
        </w:rPr>
        <w:t>5489.32</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lang w:val="en-US" w:eastAsia="zh-CN"/>
        </w:rPr>
        <w:t>10842.44</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18361.75</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92.86</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5876.32</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29.72</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截至2019年12月31日，本部门共有车辆119辆，比上年增加</w:t>
      </w:r>
      <w:r>
        <w:rPr>
          <w:rFonts w:hint="eastAsia" w:ascii="仿宋_GB2312" w:hAnsi="Times New Roman" w:eastAsia="仿宋_GB2312" w:cs="DengXian-Regular"/>
          <w:sz w:val="32"/>
          <w:szCs w:val="32"/>
          <w:lang w:val="en-US" w:eastAsia="zh-CN"/>
        </w:rPr>
        <w:t>27</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highlight w:val="none"/>
        </w:rPr>
        <w:t>主要是</w:t>
      </w:r>
      <w:r>
        <w:rPr>
          <w:rFonts w:hint="eastAsia" w:ascii="仿宋_GB2312" w:hAnsi="Times New Roman" w:eastAsia="仿宋_GB2312" w:cs="DengXian-Regular"/>
          <w:sz w:val="32"/>
          <w:szCs w:val="32"/>
          <w:highlight w:val="none"/>
          <w:lang w:eastAsia="zh-CN"/>
        </w:rPr>
        <w:t>增加车辆编制数，县区购买公务车</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highlight w:val="none"/>
        </w:rPr>
        <w:t>主要领导干部用车</w:t>
      </w:r>
      <w:r>
        <w:rPr>
          <w:rFonts w:hint="eastAsia" w:ascii="仿宋_GB2312" w:hAnsi="Times New Roman" w:eastAsia="仿宋_GB2312" w:cs="DengXian-Regular"/>
          <w:sz w:val="32"/>
          <w:szCs w:val="32"/>
          <w:highlight w:val="none"/>
          <w:lang w:val="en-US" w:eastAsia="zh-CN"/>
        </w:rPr>
        <w:t>0</w:t>
      </w:r>
      <w:r>
        <w:rPr>
          <w:rFonts w:hint="eastAsia" w:ascii="仿宋_GB2312" w:hAnsi="Times New Roman" w:eastAsia="仿宋_GB2312" w:cs="DengXian-Regular"/>
          <w:sz w:val="32"/>
          <w:szCs w:val="32"/>
          <w:highlight w:val="none"/>
        </w:rPr>
        <w:t>辆</w:t>
      </w:r>
      <w:r>
        <w:rPr>
          <w:rFonts w:hint="eastAsia" w:ascii="仿宋_GB2312" w:hAnsi="Times New Roman" w:eastAsia="仿宋_GB2312" w:cs="DengXian-Regular"/>
          <w:sz w:val="32"/>
          <w:szCs w:val="32"/>
        </w:rPr>
        <w:t>，机要通信用车13辆，应急保障用车1辆，执法执勤用车65辆，特种专业技术用车4辆，离退休干部用车3辆，</w:t>
      </w:r>
      <w:r>
        <w:rPr>
          <w:rFonts w:hint="eastAsia" w:ascii="仿宋_GB2312" w:hAnsi="Times New Roman" w:eastAsia="仿宋_GB2312" w:cs="DengXian-Regular"/>
          <w:sz w:val="32"/>
          <w:szCs w:val="32"/>
          <w:highlight w:val="none"/>
        </w:rPr>
        <w:t>其他用车</w:t>
      </w:r>
      <w:r>
        <w:rPr>
          <w:rFonts w:hint="eastAsia" w:ascii="仿宋_GB2312" w:hAnsi="Times New Roman" w:eastAsia="仿宋_GB2312" w:cs="DengXian-Regular"/>
          <w:sz w:val="32"/>
          <w:szCs w:val="32"/>
          <w:highlight w:val="none"/>
          <w:lang w:val="en-US" w:eastAsia="zh-CN"/>
        </w:rPr>
        <w:t>33</w:t>
      </w:r>
      <w:r>
        <w:rPr>
          <w:rFonts w:hint="eastAsia" w:ascii="仿宋_GB2312" w:hAnsi="Times New Roman" w:eastAsia="仿宋_GB2312" w:cs="DengXian-Regular"/>
          <w:sz w:val="32"/>
          <w:szCs w:val="32"/>
          <w:highlight w:val="none"/>
        </w:rPr>
        <w:t>辆</w:t>
      </w:r>
      <w:r>
        <w:rPr>
          <w:rFonts w:hint="eastAsia" w:ascii="仿宋_GB2312" w:hAnsi="Times New Roman" w:eastAsia="仿宋_GB2312" w:cs="DengXian-Regular"/>
          <w:sz w:val="32"/>
          <w:szCs w:val="32"/>
        </w:rPr>
        <w:t>，其他用车主要是</w:t>
      </w:r>
      <w:r>
        <w:rPr>
          <w:rFonts w:hint="eastAsia" w:ascii="仿宋_GB2312" w:hAnsi="Times New Roman" w:eastAsia="仿宋_GB2312" w:cs="DengXian-Regular"/>
          <w:sz w:val="32"/>
          <w:szCs w:val="32"/>
          <w:lang w:eastAsia="zh-CN"/>
        </w:rPr>
        <w:t>环境监测用车。</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未购买过价值</w:t>
      </w:r>
      <w:r>
        <w:rPr>
          <w:rFonts w:hint="eastAsia" w:ascii="仿宋_GB2312" w:hAnsi="Times New Roman" w:eastAsia="仿宋_GB2312" w:cs="DengXian-Regular"/>
          <w:sz w:val="32"/>
          <w:szCs w:val="32"/>
          <w:lang w:val="en-US" w:eastAsia="zh-CN"/>
        </w:rPr>
        <w:t>50万元以上的通用设备</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万元以上专用设备台</w:t>
      </w:r>
      <w:r>
        <w:rPr>
          <w:rFonts w:hint="eastAsia" w:ascii="仿宋_GB2312" w:hAnsi="Times New Roman" w:eastAsia="仿宋_GB2312" w:cs="DengXian-Regular"/>
          <w:sz w:val="32"/>
          <w:szCs w:val="32"/>
          <w:lang w:val="en-US" w:eastAsia="zh-CN"/>
        </w:rPr>
        <w:t>0台</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未购买过价值</w:t>
      </w:r>
      <w:r>
        <w:rPr>
          <w:rFonts w:hint="eastAsia" w:ascii="仿宋_GB2312" w:hAnsi="Times New Roman" w:eastAsia="仿宋_GB2312" w:cs="DengXian-Regular"/>
          <w:sz w:val="32"/>
          <w:szCs w:val="32"/>
          <w:lang w:val="en-US" w:eastAsia="zh-CN"/>
        </w:rPr>
        <w:t>100万元以上的通用设备</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1.本部门2019年度政府性基金预算财政拨款和国有资本经营预算财政拨款无收支及结转结余情况，故政府性基金预算财政拨款收入支出决算表和国有资本经营预算财政拨款支出决算表以空表列示。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2" w:type="first"/>
          <w:footerReference r:id="rId24" w:type="first"/>
          <w:headerReference r:id="rId21" w:type="default"/>
          <w:footerReference r:id="rId23"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71552" behindDoc="0" locked="0" layoutInCell="1" allowOverlap="1">
                <wp:simplePos x="0" y="0"/>
                <wp:positionH relativeFrom="column">
                  <wp:posOffset>-1021715</wp:posOffset>
                </wp:positionH>
                <wp:positionV relativeFrom="paragraph">
                  <wp:posOffset>441960</wp:posOffset>
                </wp:positionV>
                <wp:extent cx="7793355" cy="3341370"/>
                <wp:effectExtent l="4445" t="4445" r="5080" b="6985"/>
                <wp:wrapNone/>
                <wp:docPr id="14" name="文本框 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wps:txbx>
                      <wps:bodyPr anchor="ctr" anchorCtr="0" upright="1"/>
                    </wps:wsp>
                  </a:graphicData>
                </a:graphic>
              </wp:anchor>
            </w:drawing>
          </mc:Choice>
          <mc:Fallback>
            <w:pict>
              <v:shape id="文本框 5" o:spid="_x0000_s1026" o:spt="202" type="#_x0000_t202" style="position:absolute;left:0pt;margin-left:-80.45pt;margin-top:34.8pt;height:263.1pt;width:613.65pt;z-index:251671552;v-text-anchor:middle;mso-width-relative:page;mso-height-relative:page;" fillcolor="#FFD966" filled="t" stroked="t" coordsize="21600,21600" o:gfxdata="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c0pdcAAAAMAQAADwAAAAAAAAABACAAAAAiAAAAZHJzL2Rv&#10;d25yZXYueG1sUEsBAhQAFAAAAAgAh07iQMUvBOM7AgAAnAQAAA4AAAAAAAAAAQAgAAAAJgEAAGRy&#10;cy9lMm9Eb2MueG1sUEsFBgAAAAAGAAYAWQEAANMFAAAAAA==&#10;">
                <v:fill type="pattern" on="t" color2="#FFFFFF" focussize="0,0" r:id="rId32"/>
                <v:stroke weight="0.5pt" color="#FFD966" joinstyle="round"/>
                <v:imagedata o:title=""/>
                <o:lock v:ext="edit" aspectratio="f"/>
                <v:textbo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v:textbox>
              </v:shape>
            </w:pict>
          </mc:Fallback>
        </mc:AlternateContent>
      </w:r>
    </w:p>
    <w:p/>
    <w:p/>
    <w:p/>
    <w:p/>
    <w:p/>
    <w:p/>
    <w:p/>
    <w:p/>
    <w:p/>
    <w:p/>
    <w:p/>
    <w:p/>
    <w:p/>
    <w:p>
      <w:pPr>
        <w:tabs>
          <w:tab w:val="left" w:pos="886"/>
        </w:tabs>
        <w:jc w:val="left"/>
        <w:sectPr>
          <w:headerReference r:id="rId25"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bookmarkStart w:id="1" w:name="_GoBack"/>
      <w:bookmarkEnd w:id="1"/>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Pr>
        <w:jc w:val="left"/>
        <w:sectPr>
          <w:headerReference r:id="rId26"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60288" behindDoc="1" locked="0" layoutInCell="1" allowOverlap="1">
                <wp:simplePos x="0" y="0"/>
                <wp:positionH relativeFrom="column">
                  <wp:posOffset>-1042035</wp:posOffset>
                </wp:positionH>
                <wp:positionV relativeFrom="paragraph">
                  <wp:posOffset>1725295</wp:posOffset>
                </wp:positionV>
                <wp:extent cx="7793355" cy="3341370"/>
                <wp:effectExtent l="4445" t="4445" r="5080" b="6985"/>
                <wp:wrapNone/>
                <wp:docPr id="1"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wps:txbx>
                      <wps:bodyPr anchor="ctr" anchorCtr="0" upright="1"/>
                    </wps:wsp>
                  </a:graphicData>
                </a:graphic>
              </wp:anchor>
            </w:drawing>
          </mc:Choice>
          <mc:Fallback>
            <w:pict>
              <v:shape id="文本框 4" o:spid="_x0000_s1026"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OMPYdgAAAANAQAADwAAAAAAAAABACAAAAAiAAAAZHJzL2Rv&#10;d25yZXYueG1sUEsBAhQAFAAAAAgAh07iQCI4mg86AgAAmwQAAA4AAAAAAAAAAQAgAAAAJwEAAGRy&#10;cy9lMm9Eb2MueG1sUEsFBgAAAAAGAAYAWQEAANMFAAAAAA==&#10;">
                <v:fill type="pattern" on="t" color2="#FFFFFF" focussize="0,0" r:id="rId32"/>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v:textbox>
              </v:shape>
            </w:pict>
          </mc:Fallback>
        </mc:AlternateContent>
      </w:r>
    </w:p>
    <w:tbl>
      <w:tblPr>
        <w:tblStyle w:val="6"/>
        <w:tblpPr w:leftFromText="180" w:rightFromText="180" w:vertAnchor="text" w:horzAnchor="page" w:tblpXSpec="center" w:tblpY="31"/>
        <w:tblOverlap w:val="never"/>
        <w:tblW w:w="9720" w:type="dxa"/>
        <w:jc w:val="center"/>
        <w:tblLayout w:type="fixed"/>
        <w:tblCellMar>
          <w:top w:w="0" w:type="dxa"/>
          <w:left w:w="0" w:type="dxa"/>
          <w:bottom w:w="0" w:type="dxa"/>
          <w:right w:w="0" w:type="dxa"/>
        </w:tblCellMar>
      </w:tblPr>
      <w:tblGrid>
        <w:gridCol w:w="6824"/>
        <w:gridCol w:w="691"/>
        <w:gridCol w:w="663"/>
        <w:gridCol w:w="1542"/>
      </w:tblGrid>
      <w:tr>
        <w:tblPrEx>
          <w:tblCellMar>
            <w:top w:w="0" w:type="dxa"/>
            <w:left w:w="0" w:type="dxa"/>
            <w:bottom w:w="0" w:type="dxa"/>
            <w:right w:w="0" w:type="dxa"/>
          </w:tblCellMar>
        </w:tblPrEx>
        <w:trPr>
          <w:trHeight w:val="499" w:hRule="atLeast"/>
          <w:jc w:val="center"/>
        </w:trPr>
        <w:tc>
          <w:tcPr>
            <w:tcW w:w="9720"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324" w:hRule="atLeast"/>
          <w:jc w:val="center"/>
        </w:trPr>
        <w:tc>
          <w:tcPr>
            <w:tcW w:w="682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4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31" w:hRule="atLeast"/>
          <w:jc w:val="center"/>
        </w:trPr>
        <w:tc>
          <w:tcPr>
            <w:tcW w:w="6824"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626唐山市生态环境局</w:t>
            </w: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4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bl>
    <w:tbl>
      <w:tblPr>
        <w:tblStyle w:val="6"/>
        <w:tblpPr w:leftFromText="180" w:rightFromText="180" w:vertAnchor="text" w:horzAnchor="page" w:tblpX="1057" w:tblpY="473"/>
        <w:tblOverlap w:val="never"/>
        <w:tblW w:w="9896" w:type="dxa"/>
        <w:tblInd w:w="0" w:type="dxa"/>
        <w:tblLayout w:type="autofit"/>
        <w:tblCellMar>
          <w:top w:w="0" w:type="dxa"/>
          <w:left w:w="108" w:type="dxa"/>
          <w:bottom w:w="0" w:type="dxa"/>
          <w:right w:w="108" w:type="dxa"/>
        </w:tblCellMar>
      </w:tblPr>
      <w:tblGrid>
        <w:gridCol w:w="2680"/>
        <w:gridCol w:w="610"/>
        <w:gridCol w:w="1206"/>
        <w:gridCol w:w="3350"/>
        <w:gridCol w:w="709"/>
        <w:gridCol w:w="1341"/>
      </w:tblGrid>
      <w:tr>
        <w:tblPrEx>
          <w:tblCellMar>
            <w:top w:w="0" w:type="dxa"/>
            <w:left w:w="108" w:type="dxa"/>
            <w:bottom w:w="0" w:type="dxa"/>
            <w:right w:w="108" w:type="dxa"/>
          </w:tblCellMar>
        </w:tblPrEx>
        <w:trPr>
          <w:trHeight w:val="308" w:hRule="atLeast"/>
        </w:trPr>
        <w:tc>
          <w:tcPr>
            <w:tcW w:w="4496" w:type="dxa"/>
            <w:gridSpan w:val="3"/>
            <w:tcBorders>
              <w:top w:val="single" w:color="000000" w:sz="4" w:space="0"/>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收入</w:t>
            </w:r>
          </w:p>
        </w:tc>
        <w:tc>
          <w:tcPr>
            <w:tcW w:w="5400" w:type="dxa"/>
            <w:gridSpan w:val="3"/>
            <w:tcBorders>
              <w:top w:val="single" w:color="000000" w:sz="4" w:space="0"/>
              <w:left w:val="nil"/>
              <w:bottom w:val="single" w:color="000000" w:sz="4" w:space="0"/>
              <w:right w:val="single" w:color="000000" w:sz="4" w:space="0"/>
            </w:tcBorders>
            <w:shd w:val="clear" w:color="auto" w:fill="C0C0C0"/>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支出</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行次</w:t>
            </w:r>
          </w:p>
        </w:tc>
        <w:tc>
          <w:tcPr>
            <w:tcW w:w="120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金额</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行次</w:t>
            </w:r>
          </w:p>
        </w:tc>
        <w:tc>
          <w:tcPr>
            <w:tcW w:w="1341"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金额</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hint="eastAsia" w:ascii="宋体" w:hAnsi="宋体" w:eastAsia="宋体" w:cs="宋体"/>
                <w:color w:val="000000"/>
                <w:kern w:val="0"/>
                <w:sz w:val="18"/>
                <w:szCs w:val="18"/>
              </w:rPr>
            </w:pPr>
          </w:p>
        </w:tc>
        <w:tc>
          <w:tcPr>
            <w:tcW w:w="120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hint="eastAsia" w:ascii="宋体" w:hAnsi="宋体" w:eastAsia="宋体" w:cs="宋体"/>
                <w:color w:val="000000"/>
                <w:kern w:val="0"/>
                <w:sz w:val="18"/>
                <w:szCs w:val="18"/>
              </w:rPr>
            </w:pPr>
          </w:p>
        </w:tc>
        <w:tc>
          <w:tcPr>
            <w:tcW w:w="1341"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一、一般公共预算财政拨款收入</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39,174.43</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一、一般公共服务支出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二、政府性基金预算财政拨款收入</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三、上级补助收入</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四、事业收入</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五、经营收入</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54.59</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六、附属单位上缴收入</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13.00</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七、其他收入</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15,146.78</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七、文化旅游体育与传媒支出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八、社会保障和就业支出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1,821.28</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九、卫生健康支出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1,309.08</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十、节能环保支出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38,849.14</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十一、城乡社区支出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146.02</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十四、资源勘探信息等支出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320.04</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859.60</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二十一、灾害防治及应急管理支出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二十二、其他支出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二十四、债务付息支出</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本年收入合计</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54,321.20</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本年支出合计</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43,372.76</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用事业基金弥补收支差额</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结余分配</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年初结转和结余</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7,828.75</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年末结转和结余</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18,777.19</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8" w:hRule="atLeast"/>
        </w:trPr>
        <w:tc>
          <w:tcPr>
            <w:tcW w:w="268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总计</w:t>
            </w:r>
          </w:p>
        </w:tc>
        <w:tc>
          <w:tcPr>
            <w:tcW w:w="61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206"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62,149.95</w:t>
            </w:r>
          </w:p>
        </w:tc>
        <w:tc>
          <w:tcPr>
            <w:tcW w:w="33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总计</w:t>
            </w:r>
          </w:p>
        </w:tc>
        <w:tc>
          <w:tcPr>
            <w:tcW w:w="7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1341" w:type="dxa"/>
            <w:tcBorders>
              <w:top w:val="nil"/>
              <w:left w:val="nil"/>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62,149.95</w:t>
            </w:r>
          </w:p>
        </w:tc>
      </w:tr>
    </w:tbl>
    <w:p>
      <w:pPr>
        <w:widowControl/>
        <w:jc w:val="left"/>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18"/>
          <w:szCs w:val="18"/>
          <w:lang w:val="en-US" w:eastAsia="zh-CN"/>
        </w:rPr>
        <w:t xml:space="preserve">    注：本表反映部门本年度的总收支和年末结转结余情况。</w:t>
      </w:r>
    </w:p>
    <w:p>
      <w:pPr>
        <w:widowControl/>
        <w:jc w:val="left"/>
      </w:pPr>
    </w:p>
    <w:p>
      <w:pPr>
        <w:widowControl/>
        <w:jc w:val="left"/>
      </w:pPr>
    </w:p>
    <w:p>
      <w:pPr>
        <w:widowControl/>
        <w:jc w:val="left"/>
      </w:pPr>
    </w:p>
    <w:p>
      <w:pPr>
        <w:widowControl/>
        <w:jc w:val="left"/>
      </w:pPr>
    </w:p>
    <w:tbl>
      <w:tblPr>
        <w:tblStyle w:val="6"/>
        <w:tblW w:w="10341" w:type="dxa"/>
        <w:tblInd w:w="0" w:type="dxa"/>
        <w:tblLayout w:type="fixed"/>
        <w:tblCellMar>
          <w:top w:w="0" w:type="dxa"/>
          <w:left w:w="0" w:type="dxa"/>
          <w:bottom w:w="0" w:type="dxa"/>
          <w:right w:w="0" w:type="dxa"/>
        </w:tblCellMar>
      </w:tblPr>
      <w:tblGrid>
        <w:gridCol w:w="800"/>
        <w:gridCol w:w="1776"/>
        <w:gridCol w:w="690"/>
        <w:gridCol w:w="463"/>
        <w:gridCol w:w="187"/>
        <w:gridCol w:w="187"/>
        <w:gridCol w:w="187"/>
        <w:gridCol w:w="187"/>
        <w:gridCol w:w="187"/>
        <w:gridCol w:w="349"/>
        <w:gridCol w:w="187"/>
        <w:gridCol w:w="923"/>
        <w:gridCol w:w="813"/>
        <w:gridCol w:w="990"/>
        <w:gridCol w:w="1035"/>
        <w:gridCol w:w="1380"/>
      </w:tblGrid>
      <w:tr>
        <w:tblPrEx>
          <w:tblCellMar>
            <w:top w:w="0" w:type="dxa"/>
            <w:left w:w="0" w:type="dxa"/>
            <w:bottom w:w="0" w:type="dxa"/>
            <w:right w:w="0" w:type="dxa"/>
          </w:tblCellMar>
        </w:tblPrEx>
        <w:trPr>
          <w:trHeight w:val="813" w:hRule="atLeast"/>
        </w:trPr>
        <w:tc>
          <w:tcPr>
            <w:tcW w:w="10341" w:type="dxa"/>
            <w:gridSpan w:val="16"/>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trPr>
        <w:tc>
          <w:tcPr>
            <w:tcW w:w="3266"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4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141" w:type="dxa"/>
            <w:gridSpan w:val="5"/>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trPr>
        <w:tc>
          <w:tcPr>
            <w:tcW w:w="3266" w:type="dxa"/>
            <w:gridSpan w:val="3"/>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626唐山市生态环境局</w:t>
            </w:r>
          </w:p>
        </w:tc>
        <w:tc>
          <w:tcPr>
            <w:tcW w:w="46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4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28" w:type="dxa"/>
            <w:gridSpan w:val="6"/>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257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1153"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本年收入合计</w:t>
            </w:r>
          </w:p>
        </w:tc>
        <w:tc>
          <w:tcPr>
            <w:tcW w:w="1284" w:type="dxa"/>
            <w:gridSpan w:val="6"/>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财政拨款收入</w:t>
            </w:r>
          </w:p>
        </w:tc>
        <w:tc>
          <w:tcPr>
            <w:tcW w:w="1110"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上级补助收入</w:t>
            </w:r>
          </w:p>
        </w:tc>
        <w:tc>
          <w:tcPr>
            <w:tcW w:w="81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事业收入</w:t>
            </w:r>
          </w:p>
        </w:tc>
        <w:tc>
          <w:tcPr>
            <w:tcW w:w="99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经营收入</w:t>
            </w:r>
          </w:p>
        </w:tc>
        <w:tc>
          <w:tcPr>
            <w:tcW w:w="103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附属单位上缴收入</w:t>
            </w:r>
          </w:p>
        </w:tc>
        <w:tc>
          <w:tcPr>
            <w:tcW w:w="13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其他收入</w:t>
            </w:r>
          </w:p>
        </w:tc>
      </w:tr>
      <w:tr>
        <w:tblPrEx>
          <w:tblCellMar>
            <w:top w:w="0" w:type="dxa"/>
            <w:left w:w="0" w:type="dxa"/>
            <w:bottom w:w="0" w:type="dxa"/>
            <w:right w:w="0" w:type="dxa"/>
          </w:tblCellMar>
        </w:tblPrEx>
        <w:trPr>
          <w:trHeight w:val="312" w:hRule="atLeast"/>
        </w:trPr>
        <w:tc>
          <w:tcPr>
            <w:tcW w:w="80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功能分类科目编码</w:t>
            </w:r>
          </w:p>
        </w:tc>
        <w:tc>
          <w:tcPr>
            <w:tcW w:w="1776"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153"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284" w:type="dxa"/>
            <w:gridSpan w:val="6"/>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11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1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9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03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3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ind w:right="538" w:rightChars="256"/>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80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776"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153"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284" w:type="dxa"/>
            <w:gridSpan w:val="6"/>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11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1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9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03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3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ind w:right="538" w:rightChars="256"/>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80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776"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153"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284" w:type="dxa"/>
            <w:gridSpan w:val="6"/>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11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81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9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03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3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ind w:right="538" w:rightChars="256"/>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2576"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11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28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11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8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9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3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3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r>
      <w:tr>
        <w:tblPrEx>
          <w:tblCellMar>
            <w:top w:w="0" w:type="dxa"/>
            <w:left w:w="0" w:type="dxa"/>
            <w:bottom w:w="0" w:type="dxa"/>
            <w:right w:w="0" w:type="dxa"/>
          </w:tblCellMar>
        </w:tblPrEx>
        <w:trPr>
          <w:trHeight w:val="308" w:hRule="atLeast"/>
        </w:trPr>
        <w:tc>
          <w:tcPr>
            <w:tcW w:w="2576"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54,321.20</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39,174.43</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15,146.78</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205</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教育支出</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103.64</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103.64</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20508</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进修及培训</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103.64</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103.64</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2050803</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培训支出</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103.64</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103.64</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206</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科学技术支出</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15.00</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20604</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技术研究与开发</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15.00</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2060402</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应用技术研究与开发</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15.00</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社会保障和就业支出</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1,982.17</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1,708.04</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274.13</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20805</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行政事业单位离退休</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1,738.02</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1,702.84</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35.18</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2080505</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机关事业单位基本养老保险缴费支出</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1,538.52</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1,503.34</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35.18</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2080506</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机关事业单位职业年金缴费支出</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199.50</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199.50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20808</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抚恤</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5.20</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5.20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2080801</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死亡抚恤</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5.20</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5.20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20809</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退役安置</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238.95</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238.95</w:t>
            </w:r>
          </w:p>
        </w:tc>
      </w:tr>
      <w:tr>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2080901</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退役士兵安置</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238.95</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238.95</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卫生健康支出</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1,310.54</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1,294.47</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16.07</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21001</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卫生健康管理事务</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0.41</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0.41</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2100101</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行政运行</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0.41</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0.41</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21011</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行政事业单位医疗</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1,310.13</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1,294.06</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16.07</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2101101</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行政单位医疗</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428.09</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421.41</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6.68</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2101102</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事业单位医疗</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874.41</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872.65</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1.76</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2101103</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7.63</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7.63</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节能环保支出</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48,887.07</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34,180.31</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14,706.76</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21101</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环境保护管理事务</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16,079.32</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15,087.70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991.62</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2110101</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行政运行</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7,463.19</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6,895.28</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567.91</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2110102</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一般行政管理事务</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1,525.52</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1,410.32</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115.20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2110104</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生态环境保护宣传</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89.36</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89.36</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2110199</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其他环境保护管理事务支出</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7,001.25</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6,692.74</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308.51</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21102</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环境监测与监察</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4,710.82</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4,247.62</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463.20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2110299</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其他环境监测与监察支出</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4,710.82</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4,247.62</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463.20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21103</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污染防治</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27,221.95</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14,184.99</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13,036.96</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2110301</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大气</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16,857.05</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9,082.60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7,774.45</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2110302</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水体</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6,750.41</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2,224.20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4,526.21</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2110399</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其他污染防治支出</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3,614.49</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2,878.19</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736.30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21104</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自然生态保护</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766.00</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660.00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106.00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2110401</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生态保护</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660.00</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660.00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2110402</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农村环境保护</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106.00</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106.00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21111</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污染减排</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108.99</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108.99</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2111101</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生态环境监测与信息</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8.99</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8.99</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2111103</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减排专项支出</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100.00</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212</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城乡社区支出</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138.02</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138.02</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21208</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国有土地使用权出让收入及对应专项债务收入安排的支出</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138.02</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138.02</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2120803</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城市建设支出</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138.02</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138.02</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220</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自然资源海洋气象等支出</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1,000.00</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22002</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海洋管理事务</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1,000.00</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2200218</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海岛和海域保护</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1,000.00</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221</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住房保障支出</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884.75</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872.97</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11.79</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22102</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住房改革支出</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884.75</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872.97</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11.79</w:t>
            </w: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2210201</w:t>
            </w:r>
          </w:p>
        </w:tc>
        <w:tc>
          <w:tcPr>
            <w:tcW w:w="17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11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884.75</w:t>
            </w:r>
          </w:p>
        </w:tc>
        <w:tc>
          <w:tcPr>
            <w:tcW w:w="128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872.97</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11.79</w:t>
            </w:r>
          </w:p>
        </w:tc>
      </w:tr>
    </w:tbl>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注：本表反映部门本年度取得的各项收入情况。</w:t>
      </w:r>
    </w:p>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br w:type="page"/>
      </w:r>
    </w:p>
    <w:tbl>
      <w:tblPr>
        <w:tblStyle w:val="6"/>
        <w:tblpPr w:leftFromText="180" w:rightFromText="180" w:vertAnchor="text" w:horzAnchor="page" w:tblpX="524" w:tblpY="218"/>
        <w:tblOverlap w:val="never"/>
        <w:tblW w:w="10440" w:type="dxa"/>
        <w:tblInd w:w="0" w:type="dxa"/>
        <w:tblLayout w:type="fixed"/>
        <w:tblCellMar>
          <w:top w:w="0" w:type="dxa"/>
          <w:left w:w="0" w:type="dxa"/>
          <w:bottom w:w="0" w:type="dxa"/>
          <w:right w:w="0" w:type="dxa"/>
        </w:tblCellMar>
      </w:tblPr>
      <w:tblGrid>
        <w:gridCol w:w="686"/>
        <w:gridCol w:w="53"/>
        <w:gridCol w:w="240"/>
        <w:gridCol w:w="1230"/>
        <w:gridCol w:w="1161"/>
        <w:gridCol w:w="545"/>
        <w:gridCol w:w="616"/>
        <w:gridCol w:w="599"/>
        <w:gridCol w:w="562"/>
        <w:gridCol w:w="623"/>
        <w:gridCol w:w="538"/>
        <w:gridCol w:w="587"/>
        <w:gridCol w:w="574"/>
        <w:gridCol w:w="356"/>
        <w:gridCol w:w="1055"/>
        <w:gridCol w:w="1015"/>
      </w:tblGrid>
      <w:tr>
        <w:tblPrEx>
          <w:tblCellMar>
            <w:top w:w="0" w:type="dxa"/>
            <w:left w:w="0" w:type="dxa"/>
            <w:bottom w:w="0" w:type="dxa"/>
            <w:right w:w="0" w:type="dxa"/>
          </w:tblCellMar>
        </w:tblPrEx>
        <w:trPr>
          <w:gridAfter w:val="1"/>
          <w:wAfter w:w="1015" w:type="dxa"/>
          <w:trHeight w:val="612" w:hRule="atLeast"/>
        </w:trPr>
        <w:tc>
          <w:tcPr>
            <w:tcW w:w="9425" w:type="dxa"/>
            <w:gridSpan w:val="1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gridAfter w:val="1"/>
          <w:wAfter w:w="1015" w:type="dxa"/>
          <w:trHeight w:val="313" w:hRule="atLeast"/>
        </w:trPr>
        <w:tc>
          <w:tcPr>
            <w:tcW w:w="6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gridAfter w:val="1"/>
          <w:wAfter w:w="1015" w:type="dxa"/>
          <w:trHeight w:val="313" w:hRule="atLeast"/>
        </w:trPr>
        <w:tc>
          <w:tcPr>
            <w:tcW w:w="3370" w:type="dxa"/>
            <w:gridSpan w:val="5"/>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626唐山市生态环境局</w:t>
            </w: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572"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rPr>
              <w:t xml:space="preserve">   金额单位：万元</w:t>
            </w:r>
            <w:r>
              <w:rPr>
                <w:rFonts w:hint="eastAsia" w:ascii="宋体" w:hAnsi="宋体" w:eastAsia="宋体" w:cs="宋体"/>
                <w:color w:val="000000"/>
                <w:kern w:val="0"/>
                <w:sz w:val="20"/>
                <w:szCs w:val="20"/>
                <w:lang w:val="en-US" w:eastAsia="zh-CN"/>
              </w:rPr>
              <w:t xml:space="preserve"> </w:t>
            </w:r>
          </w:p>
        </w:tc>
      </w:tr>
      <w:tr>
        <w:tblPrEx>
          <w:tblCellMar>
            <w:top w:w="0" w:type="dxa"/>
            <w:left w:w="0" w:type="dxa"/>
            <w:bottom w:w="0" w:type="dxa"/>
            <w:right w:w="0" w:type="dxa"/>
          </w:tblCellMar>
        </w:tblPrEx>
        <w:trPr>
          <w:trHeight w:val="308" w:hRule="atLeast"/>
        </w:trPr>
        <w:tc>
          <w:tcPr>
            <w:tcW w:w="3915" w:type="dxa"/>
            <w:gridSpan w:val="6"/>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1215"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本年支出合计</w:t>
            </w:r>
          </w:p>
        </w:tc>
        <w:tc>
          <w:tcPr>
            <w:tcW w:w="1185"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基本支出</w:t>
            </w:r>
          </w:p>
        </w:tc>
        <w:tc>
          <w:tcPr>
            <w:tcW w:w="1125"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项目支出</w:t>
            </w:r>
          </w:p>
        </w:tc>
        <w:tc>
          <w:tcPr>
            <w:tcW w:w="930"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上缴上级支出</w:t>
            </w:r>
          </w:p>
        </w:tc>
        <w:tc>
          <w:tcPr>
            <w:tcW w:w="105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经营支出</w:t>
            </w:r>
          </w:p>
        </w:tc>
        <w:tc>
          <w:tcPr>
            <w:tcW w:w="101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对附属单位补助支出</w:t>
            </w:r>
          </w:p>
        </w:tc>
      </w:tr>
      <w:tr>
        <w:tblPrEx>
          <w:tblCellMar>
            <w:top w:w="0" w:type="dxa"/>
            <w:left w:w="0" w:type="dxa"/>
            <w:bottom w:w="0" w:type="dxa"/>
            <w:right w:w="0" w:type="dxa"/>
          </w:tblCellMar>
        </w:tblPrEx>
        <w:trPr>
          <w:trHeight w:val="312" w:hRule="atLeast"/>
        </w:trPr>
        <w:tc>
          <w:tcPr>
            <w:tcW w:w="979"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功能分类科目编码</w:t>
            </w:r>
          </w:p>
        </w:tc>
        <w:tc>
          <w:tcPr>
            <w:tcW w:w="2936" w:type="dxa"/>
            <w:gridSpan w:val="3"/>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215"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185"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125"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93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05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0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trHeight w:val="312" w:hRule="atLeast"/>
        </w:trPr>
        <w:tc>
          <w:tcPr>
            <w:tcW w:w="979"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2936" w:type="dxa"/>
            <w:gridSpan w:val="3"/>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215"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185"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125"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93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05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0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trHeight w:val="312" w:hRule="atLeast"/>
        </w:trPr>
        <w:tc>
          <w:tcPr>
            <w:tcW w:w="979"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2936" w:type="dxa"/>
            <w:gridSpan w:val="3"/>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215"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185"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125"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93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05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0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trHeight w:val="308" w:hRule="atLeast"/>
        </w:trPr>
        <w:tc>
          <w:tcPr>
            <w:tcW w:w="3915" w:type="dxa"/>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1215"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85"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125"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93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r>
      <w:tr>
        <w:tblPrEx>
          <w:tblCellMar>
            <w:top w:w="0" w:type="dxa"/>
            <w:left w:w="0" w:type="dxa"/>
            <w:bottom w:w="0" w:type="dxa"/>
            <w:right w:w="0" w:type="dxa"/>
          </w:tblCellMar>
        </w:tblPrEx>
        <w:trPr>
          <w:trHeight w:val="308" w:hRule="atLeast"/>
        </w:trPr>
        <w:tc>
          <w:tcPr>
            <w:tcW w:w="3915" w:type="dxa"/>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43,372.76</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19,977.07</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23,395.69</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205</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教育支出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54.59</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54.59</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20508</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进修及培训</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54.59</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54.59</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2050803</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54.59</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54.59</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206</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科学技术支出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13.00</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20604</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技术研究与开发</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13.00</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2060402</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应用技术研究与开发</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13.00</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社会保障和就业支出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1,821.28</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1,567.69</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253.59</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20805</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行政事业单位离退休</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1,578.67</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1,562.49</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16.18</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2080505</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1,426.69</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1,410.51</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16.18</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2080506</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机关事业单位职业年金缴费支出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151.98</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151.98</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20808</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抚恤</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5.20</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5.20</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2080801</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死亡抚恤</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5.20</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5.20</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20809</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退役安置</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237.41</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237.41</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2080901</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退役士兵安置</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237.41</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237.41</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卫生健康支出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1,309.08</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1,307.32</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1.76</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21001</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卫生健康管理事务</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0.41</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0.41</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2100101</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行政运行</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0.41</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0.41</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21011</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行政事业单位医疗</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1,308.67</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1,306.91</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1.76</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2101101</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行政单位医疗</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418.55</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418.55</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2101102</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事业单位医疗</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882.86</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881.09</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1.76</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2101103</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7.27</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7.27</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节能环保支出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38,849.14</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15,868.16</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22,980.98</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21101</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环境保护管理事务</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14,235.68</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13,274.46</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961.22</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2110101</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行政运行</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6,403.46</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5,886.57</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516.89</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2110102</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一般行政管理事务</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1,137.55</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1,080.01</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57.55</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2110104</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生态环境保护宣传</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87.10</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87.10</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2110199</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其他环境保护管理事务支出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6,607.56</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6,220.78</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386.78</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21102</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环境监测与监察</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4,197.53</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2,087.62</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2,109.91</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2110299</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其他环境监测与监察支出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4,197.53</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2,087.62</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2,109.91</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21103</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污染防治</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20,287.98</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506.08</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19,781.90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2110301</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大气</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13,087.57</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423.48</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12,664.09</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2110302</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水体</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1,117.58</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58.79</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1,058.79</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2110399</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其他污染防治支出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6,082.84</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23.82</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6,059.02</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21104</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自然生态保护</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18.96</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18.96</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2110402</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农村环境保护</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18.96</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18.96</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21111</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污染减排</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108.99</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108.99</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2111101</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生态环境监测与信息</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8.99</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8.99</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2111103</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减排专项支出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100.00</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212</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城乡社区支出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146.02</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146.02</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21208</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国有土地使用权出让收入及对应专项债务收入安排的支出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138.02</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138.02</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2120803</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城市建设支出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138.02</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138.02</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21299</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其他城乡社区支出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8.00</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2129901</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2129901</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8.00</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220</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自然资源海洋气象等支出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320.04</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320.04</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22002</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海洋管理事务</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320.04</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320.04</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2200218</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海岛和海域保护</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320.04</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320.04</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221</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住房保障支出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859.60</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859.26</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0.34</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22102</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住房改革支出</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859.60</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859.26</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0.34</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9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2210201</w:t>
            </w:r>
          </w:p>
        </w:tc>
        <w:tc>
          <w:tcPr>
            <w:tcW w:w="29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12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859.60</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859.26</w:t>
            </w:r>
          </w:p>
        </w:tc>
        <w:tc>
          <w:tcPr>
            <w:tcW w:w="11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0.34</w:t>
            </w:r>
          </w:p>
        </w:tc>
        <w:tc>
          <w:tcPr>
            <w:tcW w:w="9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bl>
    <w:p>
      <w:pPr>
        <w:widowControl/>
        <w:jc w:val="left"/>
        <w:textAlignment w:val="center"/>
        <w:rPr>
          <w:rFonts w:hint="eastAsia" w:ascii="宋体" w:hAnsi="宋体" w:eastAsia="宋体" w:cs="宋体"/>
          <w:color w:val="000000"/>
          <w:kern w:val="0"/>
          <w:sz w:val="18"/>
          <w:szCs w:val="18"/>
        </w:rPr>
      </w:pPr>
    </w:p>
    <w:p>
      <w:pPr>
        <w:widowControl/>
        <w:jc w:val="left"/>
        <w:textAlignment w:val="center"/>
        <w:rPr>
          <w:rFonts w:ascii="宋体" w:hAnsi="宋体" w:eastAsia="宋体" w:cs="宋体"/>
          <w:sz w:val="22"/>
        </w:rPr>
      </w:pPr>
      <w:r>
        <w:rPr>
          <w:rFonts w:hint="eastAsia" w:ascii="宋体" w:hAnsi="宋体" w:eastAsia="宋体" w:cs="宋体"/>
          <w:color w:val="000000"/>
          <w:kern w:val="0"/>
          <w:sz w:val="18"/>
          <w:szCs w:val="18"/>
        </w:rPr>
        <w:t>注：本表反映部门本年度各项支出情况。</w:t>
      </w:r>
    </w:p>
    <w:p>
      <w:pPr>
        <w:jc w:val="left"/>
      </w:pPr>
    </w:p>
    <w:p>
      <w:pPr>
        <w:jc w:val="left"/>
      </w:pPr>
    </w:p>
    <w:p>
      <w:pPr>
        <w:jc w:val="left"/>
      </w:pPr>
    </w:p>
    <w:p>
      <w:pPr>
        <w:jc w:val="left"/>
      </w:pPr>
    </w:p>
    <w:p>
      <w:pPr>
        <w:jc w:val="left"/>
      </w:pPr>
    </w:p>
    <w:p>
      <w:pPr>
        <w:jc w:val="left"/>
      </w:pPr>
    </w:p>
    <w:p>
      <w:pPr>
        <w:jc w:val="left"/>
      </w:pPr>
    </w:p>
    <w:p>
      <w:pPr>
        <w:jc w:val="left"/>
      </w:pPr>
    </w:p>
    <w:p>
      <w:pPr>
        <w:jc w:val="left"/>
      </w:pPr>
    </w:p>
    <w:tbl>
      <w:tblPr>
        <w:tblStyle w:val="6"/>
        <w:tblW w:w="10245" w:type="dxa"/>
        <w:jc w:val="center"/>
        <w:tblLayout w:type="fixed"/>
        <w:tblCellMar>
          <w:top w:w="0" w:type="dxa"/>
          <w:left w:w="0" w:type="dxa"/>
          <w:bottom w:w="0" w:type="dxa"/>
          <w:right w:w="0" w:type="dxa"/>
        </w:tblCellMar>
      </w:tblPr>
      <w:tblGrid>
        <w:gridCol w:w="1965"/>
        <w:gridCol w:w="90"/>
        <w:gridCol w:w="630"/>
        <w:gridCol w:w="302"/>
        <w:gridCol w:w="734"/>
        <w:gridCol w:w="2212"/>
        <w:gridCol w:w="353"/>
        <w:gridCol w:w="154"/>
        <w:gridCol w:w="506"/>
        <w:gridCol w:w="1035"/>
        <w:gridCol w:w="1035"/>
        <w:gridCol w:w="1139"/>
        <w:gridCol w:w="90"/>
      </w:tblGrid>
      <w:tr>
        <w:tblPrEx>
          <w:tblCellMar>
            <w:top w:w="0" w:type="dxa"/>
            <w:left w:w="0" w:type="dxa"/>
            <w:bottom w:w="0" w:type="dxa"/>
            <w:right w:w="0" w:type="dxa"/>
          </w:tblCellMar>
        </w:tblPrEx>
        <w:trPr>
          <w:gridAfter w:val="1"/>
          <w:wAfter w:w="90" w:type="dxa"/>
          <w:trHeight w:val="522" w:hRule="atLeast"/>
          <w:jc w:val="center"/>
        </w:trPr>
        <w:tc>
          <w:tcPr>
            <w:tcW w:w="10155" w:type="dxa"/>
            <w:gridSpan w:val="12"/>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黑体" w:hAnsi="宋体" w:eastAsia="黑体" w:cs="黑体"/>
                <w:color w:val="000000"/>
                <w:kern w:val="0"/>
                <w:sz w:val="32"/>
                <w:szCs w:val="32"/>
              </w:rPr>
            </w:pPr>
          </w:p>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19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32"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4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7"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805" w:type="dxa"/>
            <w:gridSpan w:val="5"/>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987"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626唐山市生态环境局</w:t>
            </w:r>
          </w:p>
        </w:tc>
        <w:tc>
          <w:tcPr>
            <w:tcW w:w="294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7"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805" w:type="dxa"/>
            <w:gridSpan w:val="5"/>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gridAfter w:val="1"/>
          <w:wAfter w:w="90" w:type="dxa"/>
          <w:trHeight w:val="308" w:hRule="atLeast"/>
          <w:jc w:val="center"/>
        </w:trPr>
        <w:tc>
          <w:tcPr>
            <w:tcW w:w="3721"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收     入</w:t>
            </w:r>
          </w:p>
        </w:tc>
        <w:tc>
          <w:tcPr>
            <w:tcW w:w="6434" w:type="dxa"/>
            <w:gridSpan w:val="7"/>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     出</w:t>
            </w:r>
          </w:p>
        </w:tc>
      </w:tr>
      <w:tr>
        <w:tblPrEx>
          <w:tblCellMar>
            <w:top w:w="0" w:type="dxa"/>
            <w:left w:w="0" w:type="dxa"/>
            <w:bottom w:w="0" w:type="dxa"/>
            <w:right w:w="0" w:type="dxa"/>
          </w:tblCellMar>
        </w:tblPrEx>
        <w:trPr>
          <w:gridAfter w:val="1"/>
          <w:wAfter w:w="90" w:type="dxa"/>
          <w:trHeight w:val="312" w:hRule="atLeast"/>
          <w:jc w:val="center"/>
        </w:trPr>
        <w:tc>
          <w:tcPr>
            <w:tcW w:w="196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72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行次</w:t>
            </w:r>
          </w:p>
        </w:tc>
        <w:tc>
          <w:tcPr>
            <w:tcW w:w="1036"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金额</w:t>
            </w:r>
          </w:p>
        </w:tc>
        <w:tc>
          <w:tcPr>
            <w:tcW w:w="256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66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行次</w:t>
            </w:r>
          </w:p>
        </w:tc>
        <w:tc>
          <w:tcPr>
            <w:tcW w:w="1035"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0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一般公共预算财政拨款</w:t>
            </w:r>
          </w:p>
        </w:tc>
        <w:tc>
          <w:tcPr>
            <w:tcW w:w="113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gridAfter w:val="1"/>
          <w:wAfter w:w="90" w:type="dxa"/>
          <w:trHeight w:val="313" w:hRule="atLeast"/>
          <w:jc w:val="center"/>
        </w:trPr>
        <w:tc>
          <w:tcPr>
            <w:tcW w:w="196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72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036"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256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66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035"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0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13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036"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13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一、一般公共预算财政拨款</w:t>
            </w: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39,174.43</w:t>
            </w: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一、一般公共服务支出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二、政府性基金预算财政拨款</w:t>
            </w: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54.59</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54.59</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13.00</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七、文化旅游体育与传媒支出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八、社会保障和就业支出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1,553.29</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1,553.29</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九、卫生健康支出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1,293.69</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1,293.69</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十、节能环保支出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30,024.00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30,024.00</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十一、城乡社区支出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十四、资源勘探信息等支出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320.04</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320.04</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848.58</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848.58</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二十一、灾害防治及应急管理支出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二十二、其他支出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二十四、债务付息支出</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本年收入合计</w:t>
            </w: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39,174.43</w:t>
            </w: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本年支出合计</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34,107.19</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34,107.19</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年初财政拨款结转和结余</w:t>
            </w: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4,716.43</w:t>
            </w: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年末财政拨款结转和结余</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9,783.66</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9,783.66</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一、一般公共预算财政拨款</w:t>
            </w: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4,716.43</w:t>
            </w: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二、政府性基金预算财政拨款</w:t>
            </w: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gridAfter w:val="1"/>
          <w:wAfter w:w="90" w:type="dxa"/>
          <w:trHeight w:val="308" w:hRule="atLeast"/>
          <w:jc w:val="center"/>
        </w:trPr>
        <w:tc>
          <w:tcPr>
            <w:tcW w:w="196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总计</w:t>
            </w:r>
          </w:p>
        </w:tc>
        <w:tc>
          <w:tcPr>
            <w:tcW w:w="72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10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43,890.85</w:t>
            </w:r>
          </w:p>
        </w:tc>
        <w:tc>
          <w:tcPr>
            <w:tcW w:w="25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总计</w:t>
            </w:r>
          </w:p>
        </w:tc>
        <w:tc>
          <w:tcPr>
            <w:tcW w:w="66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43,890.85</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43,890.85</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bl>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18"/>
          <w:szCs w:val="18"/>
        </w:rPr>
        <w:t>注：本表反映部门本年度一般公共预算财政拨款和政府性基金预算财政拨款的总收支和年末结转结余情况。</w:t>
      </w:r>
    </w:p>
    <w:p>
      <w:pPr>
        <w:jc w:val="left"/>
        <w:rPr>
          <w:rFonts w:ascii="宋体" w:hAnsi="宋体" w:eastAsia="宋体" w:cs="宋体"/>
          <w:color w:val="000000"/>
          <w:kern w:val="0"/>
          <w:sz w:val="22"/>
        </w:rPr>
      </w:pPr>
    </w:p>
    <w:p>
      <w:pPr>
        <w:jc w:val="left"/>
        <w:rPr>
          <w:rFonts w:ascii="宋体" w:hAnsi="宋体" w:eastAsia="宋体" w:cs="宋体"/>
          <w:color w:val="000000"/>
          <w:kern w:val="0"/>
          <w:sz w:val="22"/>
        </w:rPr>
      </w:pPr>
    </w:p>
    <w:p>
      <w:pPr>
        <w:jc w:val="left"/>
        <w:rPr>
          <w:rFonts w:ascii="宋体" w:hAnsi="宋体" w:eastAsia="宋体" w:cs="宋体"/>
          <w:color w:val="000000"/>
          <w:kern w:val="0"/>
          <w:sz w:val="22"/>
        </w:rPr>
      </w:pPr>
    </w:p>
    <w:p>
      <w:pPr>
        <w:jc w:val="left"/>
        <w:rPr>
          <w:rFonts w:ascii="宋体" w:hAnsi="宋体" w:eastAsia="宋体" w:cs="宋体"/>
          <w:color w:val="000000"/>
          <w:kern w:val="0"/>
          <w:sz w:val="22"/>
        </w:rPr>
      </w:pPr>
    </w:p>
    <w:p>
      <w:pPr>
        <w:jc w:val="left"/>
        <w:rPr>
          <w:rFonts w:ascii="宋体" w:hAnsi="宋体" w:eastAsia="宋体" w:cs="宋体"/>
          <w:color w:val="000000"/>
          <w:kern w:val="0"/>
          <w:sz w:val="22"/>
        </w:rPr>
      </w:pPr>
    </w:p>
    <w:p>
      <w:pPr>
        <w:jc w:val="left"/>
        <w:rPr>
          <w:rFonts w:ascii="宋体" w:hAnsi="宋体" w:eastAsia="宋体" w:cs="宋体"/>
          <w:color w:val="000000"/>
          <w:kern w:val="0"/>
          <w:sz w:val="22"/>
        </w:rPr>
      </w:pPr>
    </w:p>
    <w:p>
      <w:pPr>
        <w:jc w:val="left"/>
        <w:rPr>
          <w:rFonts w:ascii="宋体" w:hAnsi="宋体" w:eastAsia="宋体" w:cs="宋体"/>
          <w:color w:val="000000"/>
          <w:kern w:val="0"/>
          <w:sz w:val="22"/>
        </w:rPr>
      </w:pPr>
    </w:p>
    <w:p>
      <w:pPr>
        <w:jc w:val="left"/>
        <w:rPr>
          <w:rFonts w:ascii="宋体" w:hAnsi="宋体" w:eastAsia="宋体" w:cs="宋体"/>
          <w:color w:val="000000"/>
          <w:kern w:val="0"/>
          <w:sz w:val="22"/>
        </w:rPr>
      </w:pPr>
    </w:p>
    <w:p>
      <w:pPr>
        <w:jc w:val="left"/>
        <w:rPr>
          <w:rFonts w:ascii="宋体" w:hAnsi="宋体" w:eastAsia="宋体" w:cs="宋体"/>
          <w:color w:val="000000"/>
          <w:kern w:val="0"/>
          <w:sz w:val="22"/>
        </w:rPr>
      </w:pPr>
    </w:p>
    <w:p>
      <w:pPr>
        <w:jc w:val="left"/>
        <w:rPr>
          <w:rFonts w:ascii="宋体" w:hAnsi="宋体" w:eastAsia="宋体" w:cs="宋体"/>
          <w:color w:val="000000"/>
          <w:kern w:val="0"/>
          <w:sz w:val="22"/>
        </w:rPr>
      </w:pPr>
    </w:p>
    <w:tbl>
      <w:tblPr>
        <w:tblStyle w:val="6"/>
        <w:tblW w:w="10475" w:type="dxa"/>
        <w:tblInd w:w="0" w:type="dxa"/>
        <w:tblLayout w:type="autofit"/>
        <w:tblCellMar>
          <w:top w:w="0" w:type="dxa"/>
          <w:left w:w="0" w:type="dxa"/>
          <w:bottom w:w="0" w:type="dxa"/>
          <w:right w:w="0" w:type="dxa"/>
        </w:tblCellMar>
      </w:tblPr>
      <w:tblGrid>
        <w:gridCol w:w="1515"/>
        <w:gridCol w:w="1682"/>
        <w:gridCol w:w="182"/>
        <w:gridCol w:w="182"/>
        <w:gridCol w:w="182"/>
        <w:gridCol w:w="183"/>
        <w:gridCol w:w="1429"/>
        <w:gridCol w:w="1410"/>
        <w:gridCol w:w="1710"/>
        <w:gridCol w:w="2000"/>
        <w:gridCol w:w="55"/>
      </w:tblGrid>
      <w:tr>
        <w:tblPrEx>
          <w:tblCellMar>
            <w:top w:w="0" w:type="dxa"/>
            <w:left w:w="0" w:type="dxa"/>
            <w:bottom w:w="0" w:type="dxa"/>
            <w:right w:w="0" w:type="dxa"/>
          </w:tblCellMar>
        </w:tblPrEx>
        <w:trPr>
          <w:gridAfter w:val="1"/>
          <w:wAfter w:w="55" w:type="dxa"/>
          <w:trHeight w:val="600" w:hRule="atLeast"/>
        </w:trPr>
        <w:tc>
          <w:tcPr>
            <w:tcW w:w="10475"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rPr>
          <w:gridAfter w:val="1"/>
          <w:wAfter w:w="55" w:type="dxa"/>
          <w:trHeight w:val="255" w:hRule="atLeast"/>
        </w:trPr>
        <w:tc>
          <w:tcPr>
            <w:tcW w:w="3197"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49"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gridAfter w:val="1"/>
          <w:wAfter w:w="55" w:type="dxa"/>
          <w:trHeight w:val="255" w:hRule="atLeast"/>
        </w:trPr>
        <w:tc>
          <w:tcPr>
            <w:tcW w:w="3197" w:type="dxa"/>
            <w:gridSpan w:val="2"/>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626唐山市生态环境局</w:t>
            </w:r>
          </w:p>
        </w:tc>
        <w:tc>
          <w:tcPr>
            <w:tcW w:w="18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49"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5355" w:type="dxa"/>
            <w:gridSpan w:val="7"/>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5175" w:type="dxa"/>
            <w:gridSpan w:val="4"/>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本年支出</w:t>
            </w:r>
          </w:p>
        </w:tc>
      </w:tr>
      <w:tr>
        <w:tblPrEx>
          <w:tblCellMar>
            <w:top w:w="0" w:type="dxa"/>
            <w:left w:w="0" w:type="dxa"/>
            <w:bottom w:w="0" w:type="dxa"/>
            <w:right w:w="0" w:type="dxa"/>
          </w:tblCellMar>
        </w:tblPrEx>
        <w:trPr>
          <w:trHeight w:val="312" w:hRule="atLeast"/>
        </w:trPr>
        <w:tc>
          <w:tcPr>
            <w:tcW w:w="151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功能分类科目编码</w:t>
            </w:r>
          </w:p>
        </w:tc>
        <w:tc>
          <w:tcPr>
            <w:tcW w:w="3840" w:type="dxa"/>
            <w:gridSpan w:val="6"/>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4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基本支出</w:t>
            </w:r>
          </w:p>
        </w:tc>
        <w:tc>
          <w:tcPr>
            <w:tcW w:w="205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项目支出</w:t>
            </w:r>
          </w:p>
        </w:tc>
      </w:tr>
      <w:tr>
        <w:tblPrEx>
          <w:tblCellMar>
            <w:top w:w="0" w:type="dxa"/>
            <w:left w:w="0" w:type="dxa"/>
            <w:bottom w:w="0" w:type="dxa"/>
            <w:right w:w="0" w:type="dxa"/>
          </w:tblCellMar>
        </w:tblPrEx>
        <w:trPr>
          <w:trHeight w:val="312" w:hRule="atLeast"/>
        </w:trPr>
        <w:tc>
          <w:tcPr>
            <w:tcW w:w="151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3840" w:type="dxa"/>
            <w:gridSpan w:val="6"/>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4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7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205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trHeight w:val="312" w:hRule="atLeast"/>
        </w:trPr>
        <w:tc>
          <w:tcPr>
            <w:tcW w:w="151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3840" w:type="dxa"/>
            <w:gridSpan w:val="6"/>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4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7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205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trHeight w:val="308" w:hRule="atLeast"/>
        </w:trPr>
        <w:tc>
          <w:tcPr>
            <w:tcW w:w="5355" w:type="dxa"/>
            <w:gridSpan w:val="7"/>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14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05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r>
      <w:tr>
        <w:tblPrEx>
          <w:tblCellMar>
            <w:top w:w="0" w:type="dxa"/>
            <w:left w:w="0" w:type="dxa"/>
            <w:bottom w:w="0" w:type="dxa"/>
            <w:right w:w="0" w:type="dxa"/>
          </w:tblCellMar>
        </w:tblPrEx>
        <w:trPr>
          <w:trHeight w:val="308" w:hRule="atLeast"/>
        </w:trPr>
        <w:tc>
          <w:tcPr>
            <w:tcW w:w="5355" w:type="dxa"/>
            <w:gridSpan w:val="7"/>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34,107.19</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19,720.95</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14,386.24</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205</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教育支出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54.59</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54.59</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20508</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进修及培训</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54.59</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54.59</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2050803</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54.59</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54.59</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206</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科学技术支出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13.00</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20604</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技术研究与开发</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13.00</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2060402</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应用技术研究与开发</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13.00</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社会保障和就业支出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1,553.29</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1,553.29</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20805</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行政事业单位离退休</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1,548.09</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1,548.09</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2080505</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1,396.10</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1,396.10</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2080506</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机关事业单位职业年金缴费支出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151.98</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151.98</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20808</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抚恤</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5.20</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5.20</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2080801</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死亡抚恤</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5.20</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5.20</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卫生健康支出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1,293.69</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1,293.69</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21001</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卫生健康管理事务</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0.41</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0.41</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2100101</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行政运行</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0.41</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0.41</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21011</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行政事业单位医疗</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1,293.28</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1,293.28</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2101101</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行政单位医疗</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412.18</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412.18</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2101102</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事业单位医疗</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881.09</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881.09</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节能环保支出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30,024.00</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15,650.76</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14,373.24</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21101</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环境保护管理事务</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13,237.09</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13,091.32</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145.78</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2110101</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行政运行</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5,814.64</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5,731.84</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82.80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2110102</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一般行政管理事务</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1,131.77</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1,079.86</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51.91</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2110104</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生态环境保护宣传</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87.10</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87.10</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2110199</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其他环境保护管理事务支出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6,203.59</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6,192.52</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11.07</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21102</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环境监测与监察</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3,685.07</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2,086.30</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1,598.77</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2110299</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其他环境监测与监察支出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3,685.07</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2,086.30</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1,598.77</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21103</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污染防治</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13,101.83</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473.14</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12,628.69</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2110301</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大气</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7,084.46</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407.75</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6,676.71</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2110302</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水体</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579.01</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44.25</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534.77</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2110399</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其他污染防治支出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5,438.36</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21.15</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5,417.21</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220</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自然资源海洋气象等支出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320.04</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320.04</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22002</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海洋管理事务</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320.04</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320.04</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2200218</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海岛和海域保护</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320.04</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320.04</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221</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住房保障支出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848.58</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848.58</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22102</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住房改革支出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848.58</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848.58</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15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2210201</w:t>
            </w:r>
          </w:p>
        </w:tc>
        <w:tc>
          <w:tcPr>
            <w:tcW w:w="384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848.58</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848.58</w:t>
            </w:r>
          </w:p>
        </w:tc>
        <w:tc>
          <w:tcPr>
            <w:tcW w:w="20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bl>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注：本表反映部门本年度一般公共预算财政拨款支出情况。</w:t>
      </w:r>
    </w:p>
    <w:p>
      <w:pPr>
        <w:jc w:val="left"/>
        <w:rPr>
          <w:rFonts w:ascii="宋体" w:hAnsi="宋体" w:eastAsia="宋体" w:cs="宋体"/>
          <w:color w:val="000000"/>
          <w:kern w:val="0"/>
          <w:sz w:val="22"/>
        </w:rPr>
      </w:pPr>
    </w:p>
    <w:p>
      <w:pPr>
        <w:jc w:val="left"/>
        <w:rPr>
          <w:rFonts w:ascii="宋体" w:hAnsi="宋体" w:eastAsia="宋体" w:cs="宋体"/>
          <w:color w:val="000000"/>
          <w:kern w:val="0"/>
          <w:sz w:val="22"/>
        </w:rPr>
      </w:pPr>
    </w:p>
    <w:p>
      <w:pPr>
        <w:jc w:val="left"/>
      </w:pPr>
      <w:r>
        <w:br w:type="page"/>
      </w:r>
    </w:p>
    <w:tbl>
      <w:tblPr>
        <w:tblStyle w:val="6"/>
        <w:tblW w:w="10392" w:type="dxa"/>
        <w:tblInd w:w="0" w:type="dxa"/>
        <w:tblLayout w:type="fixed"/>
        <w:tblCellMar>
          <w:top w:w="0" w:type="dxa"/>
          <w:left w:w="0" w:type="dxa"/>
          <w:bottom w:w="0" w:type="dxa"/>
          <w:right w:w="0" w:type="dxa"/>
        </w:tblCellMar>
      </w:tblPr>
      <w:tblGrid>
        <w:gridCol w:w="586"/>
        <w:gridCol w:w="275"/>
        <w:gridCol w:w="1684"/>
        <w:gridCol w:w="166"/>
        <w:gridCol w:w="751"/>
        <w:gridCol w:w="177"/>
        <w:gridCol w:w="452"/>
        <w:gridCol w:w="137"/>
        <w:gridCol w:w="1394"/>
        <w:gridCol w:w="234"/>
        <w:gridCol w:w="502"/>
        <w:gridCol w:w="457"/>
        <w:gridCol w:w="258"/>
        <w:gridCol w:w="429"/>
        <w:gridCol w:w="2011"/>
        <w:gridCol w:w="448"/>
        <w:gridCol w:w="431"/>
      </w:tblGrid>
      <w:tr>
        <w:tblPrEx>
          <w:tblCellMar>
            <w:top w:w="0" w:type="dxa"/>
            <w:left w:w="0" w:type="dxa"/>
            <w:bottom w:w="0" w:type="dxa"/>
            <w:right w:w="0" w:type="dxa"/>
          </w:tblCellMar>
        </w:tblPrEx>
        <w:trPr>
          <w:gridAfter w:val="1"/>
          <w:wAfter w:w="431" w:type="dxa"/>
          <w:trHeight w:val="662" w:hRule="atLeast"/>
        </w:trPr>
        <w:tc>
          <w:tcPr>
            <w:tcW w:w="9961" w:type="dxa"/>
            <w:gridSpan w:val="1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gridAfter w:val="1"/>
          <w:wAfter w:w="431" w:type="dxa"/>
          <w:trHeight w:val="339" w:hRule="atLeast"/>
        </w:trPr>
        <w:tc>
          <w:tcPr>
            <w:tcW w:w="8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50"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29"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3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1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8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gridAfter w:val="1"/>
          <w:wAfter w:w="431" w:type="dxa"/>
          <w:trHeight w:val="339" w:hRule="atLeast"/>
        </w:trPr>
        <w:tc>
          <w:tcPr>
            <w:tcW w:w="2711" w:type="dxa"/>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color w:val="00000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626唐山市生态环境局</w:t>
            </w:r>
          </w:p>
        </w:tc>
        <w:tc>
          <w:tcPr>
            <w:tcW w:w="7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29"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3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1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8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08" w:hRule="atLeast"/>
        </w:trPr>
        <w:tc>
          <w:tcPr>
            <w:tcW w:w="3639" w:type="dxa"/>
            <w:gridSpan w:val="6"/>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人员经费</w:t>
            </w:r>
          </w:p>
        </w:tc>
        <w:tc>
          <w:tcPr>
            <w:tcW w:w="6753" w:type="dxa"/>
            <w:gridSpan w:val="11"/>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公用经费</w:t>
            </w:r>
          </w:p>
        </w:tc>
      </w:tr>
      <w:tr>
        <w:tblPrEx>
          <w:tblCellMar>
            <w:top w:w="0" w:type="dxa"/>
            <w:left w:w="0" w:type="dxa"/>
            <w:bottom w:w="0" w:type="dxa"/>
            <w:right w:w="0" w:type="dxa"/>
          </w:tblCellMar>
        </w:tblPrEx>
        <w:trPr>
          <w:trHeight w:val="312" w:hRule="atLeast"/>
        </w:trPr>
        <w:tc>
          <w:tcPr>
            <w:tcW w:w="58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科目编码</w:t>
            </w:r>
          </w:p>
        </w:tc>
        <w:tc>
          <w:tcPr>
            <w:tcW w:w="1959"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094"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c>
          <w:tcPr>
            <w:tcW w:w="589"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科目编码</w:t>
            </w:r>
          </w:p>
        </w:tc>
        <w:tc>
          <w:tcPr>
            <w:tcW w:w="1628"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959"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c>
          <w:tcPr>
            <w:tcW w:w="687"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科目编码</w:t>
            </w:r>
          </w:p>
        </w:tc>
        <w:tc>
          <w:tcPr>
            <w:tcW w:w="201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879"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r>
      <w:tr>
        <w:tblPrEx>
          <w:tblCellMar>
            <w:top w:w="0" w:type="dxa"/>
            <w:left w:w="0" w:type="dxa"/>
            <w:bottom w:w="0" w:type="dxa"/>
            <w:right w:w="0" w:type="dxa"/>
          </w:tblCellMar>
        </w:tblPrEx>
        <w:trPr>
          <w:trHeight w:val="312" w:hRule="atLeast"/>
        </w:trPr>
        <w:tc>
          <w:tcPr>
            <w:tcW w:w="58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195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1094"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58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162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95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687"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0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87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r>
      <w:tr>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13,410.33</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4,219.60</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4,521.21</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364.76</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1,422.00</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82.42</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645.34</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19.00</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543.95</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0.63</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2,644.47</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22.89</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109.25</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1,389.23</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171.96</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266.61</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152.35</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285.94</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652.78</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185.91</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507.39</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152.60</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23.52</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195.80</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320.46</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848.58</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406.99</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431.16</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92.09</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1,547.08</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64.85</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25.64</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65.36</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29.00</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160.21</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5.66</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35.97</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119.37</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8.20</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4.00</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20.00</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79.60</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124.47</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0.24</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701.57</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39906</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赠与</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82.43</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39907</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国家赔偿费用支出</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313.30</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92.30</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39908</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对民间非营利组织和群众性自治组织补贴</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280.07</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39999</w:t>
            </w: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1,035.50</w:t>
            </w: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413.33</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p>
        </w:tc>
      </w:tr>
      <w:tr>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trHeight w:val="308" w:hRule="atLeast"/>
        </w:trPr>
        <w:tc>
          <w:tcPr>
            <w:tcW w:w="58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19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5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162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95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144.54</w:t>
            </w:r>
          </w:p>
        </w:tc>
        <w:tc>
          <w:tcPr>
            <w:tcW w:w="68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20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trHeight w:val="308" w:hRule="atLeast"/>
        </w:trPr>
        <w:tc>
          <w:tcPr>
            <w:tcW w:w="2545" w:type="dxa"/>
            <w:gridSpan w:val="3"/>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人员经费合计</w:t>
            </w:r>
          </w:p>
        </w:tc>
        <w:tc>
          <w:tcPr>
            <w:tcW w:w="10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14,957.40</w:t>
            </w:r>
          </w:p>
        </w:tc>
        <w:tc>
          <w:tcPr>
            <w:tcW w:w="5874" w:type="dxa"/>
            <w:gridSpan w:val="9"/>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公用经费合计</w:t>
            </w:r>
          </w:p>
        </w:tc>
        <w:tc>
          <w:tcPr>
            <w:tcW w:w="8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4,763.55</w:t>
            </w:r>
          </w:p>
        </w:tc>
      </w:tr>
    </w:tbl>
    <w:p>
      <w:r>
        <w:rPr>
          <w:rFonts w:hint="eastAsia" w:ascii="宋体" w:hAnsi="宋体" w:eastAsia="宋体" w:cs="宋体"/>
          <w:color w:val="000000"/>
          <w:kern w:val="0"/>
          <w:sz w:val="18"/>
          <w:szCs w:val="18"/>
        </w:rPr>
        <w:t>注：本表反映部门本年度一般公共预算财政拨款基本支出明细情况。</w:t>
      </w:r>
      <w:r>
        <w:br w:type="page"/>
      </w:r>
    </w:p>
    <w:tbl>
      <w:tblPr>
        <w:tblStyle w:val="6"/>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2953"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color w:val="00000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626唐山市生态环境局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339.65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328.40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288.40</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11.25</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314.72</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309.07</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29.00</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280.07</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5.66</w:t>
            </w:r>
          </w:p>
        </w:tc>
      </w:tr>
    </w:tbl>
    <w:p>
      <w:pPr>
        <w:ind w:firstLine="360" w:firstLine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注：本表反映部门本年度“三公”经费支出预决算情况。其中：预算数为“三公”经费全年预算数，反映按规定程序调整</w:t>
      </w:r>
    </w:p>
    <w:p>
      <w:pPr>
        <w:ind w:firstLine="360" w:firstLineChars="200"/>
      </w:pPr>
      <w:r>
        <w:rPr>
          <w:rFonts w:hint="eastAsia" w:ascii="宋体" w:hAnsi="宋体" w:eastAsia="宋体" w:cs="宋体"/>
          <w:color w:val="000000"/>
          <w:kern w:val="0"/>
          <w:sz w:val="18"/>
          <w:szCs w:val="18"/>
        </w:rPr>
        <w:t>后的预算数；决算数是包括当年一般公共预算财政拨款和以前年度结转资金安排的实际支出。</w:t>
      </w:r>
      <w:r>
        <w:rPr>
          <w:rFonts w:hint="eastAsia" w:ascii="宋体" w:hAnsi="宋体" w:eastAsia="宋体" w:cs="宋体"/>
          <w:color w:val="000000"/>
          <w:kern w:val="0"/>
          <w:sz w:val="18"/>
          <w:szCs w:val="18"/>
        </w:rPr>
        <w:tab/>
      </w:r>
      <w:r>
        <w:tab/>
      </w:r>
      <w:r>
        <w:tab/>
      </w:r>
      <w:r>
        <w:tab/>
      </w:r>
      <w:r>
        <w:tab/>
      </w:r>
    </w:p>
    <w:p>
      <w:r>
        <w:tab/>
      </w:r>
      <w:r>
        <w:tab/>
      </w:r>
      <w:r>
        <w:tab/>
      </w:r>
      <w:r>
        <w:br w:type="page"/>
      </w:r>
    </w:p>
    <w:tbl>
      <w:tblPr>
        <w:tblStyle w:val="6"/>
        <w:tblW w:w="9942" w:type="dxa"/>
        <w:jc w:val="center"/>
        <w:tblLayout w:type="fixed"/>
        <w:tblCellMar>
          <w:top w:w="0" w:type="dxa"/>
          <w:left w:w="0" w:type="dxa"/>
          <w:bottom w:w="0" w:type="dxa"/>
          <w:right w:w="0" w:type="dxa"/>
        </w:tblCellMar>
      </w:tblPr>
      <w:tblGrid>
        <w:gridCol w:w="50"/>
        <w:gridCol w:w="51"/>
        <w:gridCol w:w="1195"/>
        <w:gridCol w:w="1806"/>
        <w:gridCol w:w="1363"/>
        <w:gridCol w:w="1096"/>
        <w:gridCol w:w="1096"/>
        <w:gridCol w:w="1096"/>
        <w:gridCol w:w="1096"/>
        <w:gridCol w:w="1093"/>
      </w:tblGrid>
      <w:tr>
        <w:tblPrEx>
          <w:tblCellMar>
            <w:top w:w="0" w:type="dxa"/>
            <w:left w:w="0" w:type="dxa"/>
            <w:bottom w:w="0" w:type="dxa"/>
            <w:right w:w="0" w:type="dxa"/>
          </w:tblCellMar>
        </w:tblPrEx>
        <w:trPr>
          <w:trHeight w:val="780" w:hRule="atLeast"/>
          <w:jc w:val="center"/>
        </w:trPr>
        <w:tc>
          <w:tcPr>
            <w:tcW w:w="9942"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6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189"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4465" w:type="dxa"/>
            <w:gridSpan w:val="5"/>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626唐山市生态环境局</w:t>
            </w:r>
          </w:p>
        </w:tc>
        <w:tc>
          <w:tcPr>
            <w:tcW w:w="10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189"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1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136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年初结转和结余</w:t>
            </w:r>
          </w:p>
        </w:tc>
        <w:tc>
          <w:tcPr>
            <w:tcW w:w="109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本年收入</w:t>
            </w:r>
          </w:p>
        </w:tc>
        <w:tc>
          <w:tcPr>
            <w:tcW w:w="328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本年支出</w:t>
            </w:r>
          </w:p>
        </w:tc>
        <w:tc>
          <w:tcPr>
            <w:tcW w:w="109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年末结转和结余</w:t>
            </w:r>
          </w:p>
        </w:tc>
      </w:tr>
      <w:tr>
        <w:tblPrEx>
          <w:tblCellMar>
            <w:top w:w="0" w:type="dxa"/>
            <w:left w:w="0" w:type="dxa"/>
            <w:bottom w:w="0" w:type="dxa"/>
            <w:right w:w="0" w:type="dxa"/>
          </w:tblCellMar>
        </w:tblPrEx>
        <w:trPr>
          <w:trHeight w:val="312" w:hRule="atLeast"/>
          <w:jc w:val="center"/>
        </w:trPr>
        <w:tc>
          <w:tcPr>
            <w:tcW w:w="129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功能分类科目编码</w:t>
            </w:r>
          </w:p>
        </w:tc>
        <w:tc>
          <w:tcPr>
            <w:tcW w:w="180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3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0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0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0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基本支出</w:t>
            </w:r>
          </w:p>
        </w:tc>
        <w:tc>
          <w:tcPr>
            <w:tcW w:w="10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项目支出</w:t>
            </w:r>
          </w:p>
        </w:tc>
        <w:tc>
          <w:tcPr>
            <w:tcW w:w="109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trHeight w:val="312" w:hRule="atLeast"/>
          <w:jc w:val="center"/>
        </w:trPr>
        <w:tc>
          <w:tcPr>
            <w:tcW w:w="129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80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3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0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0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0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0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09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trHeight w:val="312" w:hRule="atLeast"/>
          <w:jc w:val="center"/>
        </w:trPr>
        <w:tc>
          <w:tcPr>
            <w:tcW w:w="129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80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3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0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0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0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0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09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trHeight w:val="308" w:hRule="atLeast"/>
          <w:jc w:val="center"/>
        </w:trPr>
        <w:tc>
          <w:tcPr>
            <w:tcW w:w="310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13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r>
      <w:tr>
        <w:tblPrEx>
          <w:tblCellMar>
            <w:top w:w="0" w:type="dxa"/>
            <w:left w:w="0" w:type="dxa"/>
            <w:bottom w:w="0" w:type="dxa"/>
            <w:right w:w="0" w:type="dxa"/>
          </w:tblCellMar>
        </w:tblPrEx>
        <w:trPr>
          <w:trHeight w:val="308" w:hRule="atLeast"/>
          <w:jc w:val="center"/>
        </w:trPr>
        <w:tc>
          <w:tcPr>
            <w:tcW w:w="310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3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c>
          <w:tcPr>
            <w:tcW w:w="10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jc w:val="center"/>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trHeight w:val="308" w:hRule="atLeast"/>
          <w:jc w:val="center"/>
        </w:trPr>
        <w:tc>
          <w:tcPr>
            <w:tcW w:w="129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trHeight w:val="308" w:hRule="atLeast"/>
          <w:jc w:val="center"/>
        </w:trPr>
        <w:tc>
          <w:tcPr>
            <w:tcW w:w="129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trHeight w:val="308" w:hRule="atLeast"/>
          <w:jc w:val="center"/>
        </w:trPr>
        <w:tc>
          <w:tcPr>
            <w:tcW w:w="129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trHeight w:val="308" w:hRule="atLeast"/>
          <w:jc w:val="center"/>
        </w:trPr>
        <w:tc>
          <w:tcPr>
            <w:tcW w:w="129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trHeight w:val="308" w:hRule="atLeast"/>
          <w:jc w:val="center"/>
        </w:trPr>
        <w:tc>
          <w:tcPr>
            <w:tcW w:w="129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c>
          <w:tcPr>
            <w:tcW w:w="10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360" w:firstLineChars="200"/>
              <w:rPr>
                <w:rFonts w:hint="eastAsia" w:ascii="宋体" w:hAnsi="宋体" w:eastAsia="宋体" w:cs="宋体"/>
                <w:color w:val="000000"/>
                <w:kern w:val="0"/>
                <w:sz w:val="18"/>
                <w:szCs w:val="18"/>
              </w:rPr>
            </w:pPr>
          </w:p>
        </w:tc>
      </w:tr>
    </w:tbl>
    <w:p>
      <w:r>
        <w:rPr>
          <w:rFonts w:hint="eastAsia" w:ascii="宋体" w:hAnsi="宋体" w:eastAsia="宋体" w:cs="宋体"/>
          <w:color w:val="000000"/>
          <w:kern w:val="0"/>
          <w:sz w:val="18"/>
          <w:szCs w:val="18"/>
        </w:rPr>
        <w:t>注：我部门无政府性基金预算财政拨款收入</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按要求空表列示。</w:t>
      </w:r>
      <w:r>
        <w:br w:type="page"/>
      </w:r>
    </w:p>
    <w:tbl>
      <w:tblPr>
        <w:tblStyle w:val="6"/>
        <w:tblW w:w="9942" w:type="dxa"/>
        <w:jc w:val="center"/>
        <w:tblLayout w:type="fixed"/>
        <w:tblCellMar>
          <w:top w:w="0" w:type="dxa"/>
          <w:left w:w="0" w:type="dxa"/>
          <w:bottom w:w="0" w:type="dxa"/>
          <w:right w:w="0" w:type="dxa"/>
        </w:tblCellMar>
      </w:tblPr>
      <w:tblGrid>
        <w:gridCol w:w="48"/>
        <w:gridCol w:w="48"/>
        <w:gridCol w:w="1950"/>
        <w:gridCol w:w="4821"/>
        <w:gridCol w:w="631"/>
        <w:gridCol w:w="1222"/>
        <w:gridCol w:w="1222"/>
      </w:tblGrid>
      <w:tr>
        <w:tblPrEx>
          <w:tblCellMar>
            <w:top w:w="0" w:type="dxa"/>
            <w:left w:w="0" w:type="dxa"/>
            <w:bottom w:w="0" w:type="dxa"/>
            <w:right w:w="0" w:type="dxa"/>
          </w:tblCellMar>
        </w:tblPrEx>
        <w:trPr>
          <w:trHeight w:val="840" w:hRule="atLeast"/>
          <w:jc w:val="center"/>
        </w:trPr>
        <w:tc>
          <w:tcPr>
            <w:tcW w:w="9942"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4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44"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6867" w:type="dxa"/>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color w:val="00000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626唐山市生态环境局</w:t>
            </w:r>
          </w:p>
        </w:tc>
        <w:tc>
          <w:tcPr>
            <w:tcW w:w="6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44"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686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w:t>
            </w:r>
          </w:p>
        </w:tc>
        <w:tc>
          <w:tcPr>
            <w:tcW w:w="3075"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本年支出</w:t>
            </w:r>
          </w:p>
        </w:tc>
      </w:tr>
      <w:tr>
        <w:tblPrEx>
          <w:tblCellMar>
            <w:top w:w="0" w:type="dxa"/>
            <w:left w:w="0" w:type="dxa"/>
            <w:bottom w:w="0" w:type="dxa"/>
            <w:right w:w="0" w:type="dxa"/>
          </w:tblCellMar>
        </w:tblPrEx>
        <w:trPr>
          <w:trHeight w:val="615" w:hRule="atLeast"/>
          <w:jc w:val="center"/>
        </w:trPr>
        <w:tc>
          <w:tcPr>
            <w:tcW w:w="204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功能分类科目编码</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基本支出</w:t>
            </w: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项目支出</w:t>
            </w:r>
          </w:p>
        </w:tc>
      </w:tr>
      <w:tr>
        <w:tblPrEx>
          <w:tblCellMar>
            <w:top w:w="0" w:type="dxa"/>
            <w:left w:w="0" w:type="dxa"/>
            <w:bottom w:w="0" w:type="dxa"/>
            <w:right w:w="0" w:type="dxa"/>
          </w:tblCellMar>
        </w:tblPrEx>
        <w:trPr>
          <w:trHeight w:val="308" w:hRule="atLeast"/>
          <w:jc w:val="center"/>
        </w:trPr>
        <w:tc>
          <w:tcPr>
            <w:tcW w:w="6867"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r>
      <w:tr>
        <w:tblPrEx>
          <w:tblCellMar>
            <w:top w:w="0" w:type="dxa"/>
            <w:left w:w="0" w:type="dxa"/>
            <w:bottom w:w="0" w:type="dxa"/>
            <w:right w:w="0" w:type="dxa"/>
          </w:tblCellMar>
        </w:tblPrEx>
        <w:trPr>
          <w:trHeight w:val="308" w:hRule="atLeast"/>
          <w:jc w:val="center"/>
        </w:trPr>
        <w:tc>
          <w:tcPr>
            <w:tcW w:w="6867"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18"/>
                <w:szCs w:val="18"/>
              </w:rPr>
            </w:pPr>
          </w:p>
        </w:tc>
      </w:tr>
      <w:tr>
        <w:tblPrEx>
          <w:tblCellMar>
            <w:top w:w="0" w:type="dxa"/>
            <w:left w:w="0" w:type="dxa"/>
            <w:bottom w:w="0" w:type="dxa"/>
            <w:right w:w="0" w:type="dxa"/>
          </w:tblCellMar>
        </w:tblPrEx>
        <w:trPr>
          <w:trHeight w:val="308" w:hRule="atLeast"/>
          <w:jc w:val="center"/>
        </w:trPr>
        <w:tc>
          <w:tcPr>
            <w:tcW w:w="204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04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04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04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04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color w:val="000000"/>
          <w:kern w:val="0"/>
          <w:sz w:val="18"/>
          <w:szCs w:val="18"/>
        </w:rPr>
        <w:t>注：我部门无政府性基金预算财政拨款收入</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按要求空表列示。</w:t>
      </w:r>
      <w:r>
        <w:br w:type="page"/>
      </w:r>
    </w:p>
    <w:p>
      <w:r>
        <mc:AlternateContent>
          <mc:Choice Requires="wps">
            <w:drawing>
              <wp:anchor distT="0" distB="0" distL="114300" distR="114300" simplePos="0" relativeHeight="251672576" behindDoc="0" locked="0" layoutInCell="1" allowOverlap="1">
                <wp:simplePos x="0" y="0"/>
                <wp:positionH relativeFrom="column">
                  <wp:posOffset>-895350</wp:posOffset>
                </wp:positionH>
                <wp:positionV relativeFrom="paragraph">
                  <wp:posOffset>-1082675</wp:posOffset>
                </wp:positionV>
                <wp:extent cx="7557770" cy="10682605"/>
                <wp:effectExtent l="0" t="0" r="1270" b="63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7257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gm8tf3QAAAA8BAAAPAAAAAAAA&#10;AAEAIAAAACIAAABkcnMvZG93bnJldi54bWxQSwECFAAUAAAACACHTuJAVzmx2H8CAADoBAAADgAA&#10;AAAAAAABACAAAAAsAQAAZHJzL2Uyb0RvYy54bWxQSwUGAAAAAAYABgBZAQAAHQYAAAAA&#10;">
                <v:fill on="t" focussize="0,0"/>
                <v:stroke on="f" weight="1pt" miterlimit="8" joinstyle="miter"/>
                <v:imagedata o:title=""/>
                <o:lock v:ext="edit" aspectratio="f"/>
              </v:rect>
            </w:pict>
          </mc:Fallback>
        </mc:AlternateContent>
      </w:r>
    </w:p>
    <w:sectPr>
      <w:headerReference r:id="rId28" w:type="first"/>
      <w:headerReference r:id="rId27" w:type="default"/>
      <w:footerReference r:id="rId29" w:type="default"/>
      <w:pgSz w:w="11906" w:h="16838"/>
      <w:pgMar w:top="1701" w:right="1134" w:bottom="1281" w:left="57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ACF3C50"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Microsoft Sans Serif">
    <w:panose1 w:val="020B0604020202020204"/>
    <w:charset w:val="00"/>
    <w:family w:val="swiss"/>
    <w:pitch w:val="default"/>
    <w:sig w:usb0="E5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82816"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2"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- 25 -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left:209.15pt;margin-top:-6pt;height:18.7pt;width:144pt;mso-position-horizontal-relative:margin;mso-wrap-style:none;z-index:25168281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DzBZJVPQIAAG8EAAAOAAAAAAAAAAEAIAAAACgB&#10;AABkcnMvZTJvRG9jLnhtbFBLBQYAAAAABgAGAFkBAADX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- 25 -</w:t>
                    </w:r>
                    <w:r>
                      <w:rPr>
                        <w:rFonts w:ascii="Times New Roman" w:hAnsi="Times New Roman" w:cs="Times New Roman"/>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83840"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43"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- 20 -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4" o:spid="_x0000_s1026" o:spt="202" type="#_x0000_t202" style="position:absolute;left:0pt;margin-left:205.45pt;margin-top:-18.75pt;height:31.45pt;width:30.15pt;mso-position-horizontal-relative:margin;z-index:251683840;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uKWjNoAAAAKAQAADwAAAAAAAAABACAAAAAi&#10;AAAAZHJzL2Rvd25yZXYueG1sUEsBAhQAFAAAAAgAh07iQC8RE2tBAgAAcQQAAA4AAAAAAAAAAQAg&#10;AAAAKQEAAGRycy9lMm9Eb2MueG1sUEsFBgAAAAAGAAYAWQEAANwFA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- 20 -</w:t>
                    </w:r>
                    <w:r>
                      <w:rPr>
                        <w:rFonts w:ascii="Times New Roman" w:hAnsi="Times New Roman" w:cs="Times New Roman"/>
                        <w:sz w:val="24"/>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86912"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1"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- 27 -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45" o:spid="_x0000_s1026" o:spt="202" type="#_x0000_t202" style="position:absolute;left:0pt;margin-left:209.15pt;margin-top:-6pt;height:18.7pt;width:144pt;mso-position-horizontal-relative:margin;mso-wrap-style:none;z-index:25168691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&#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B7qSIjPQIAAHAEAAAOAAAAAAAAAAEAIAAAACgB&#10;AABkcnMvZTJvRG9jLnhtbFBLBQYAAAAABgAGAFkBAADX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- 27 -</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80768"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39"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a:effectLst/>
                    </wps:spPr>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209.65pt;margin-top:-12.95pt;height:14.3pt;width:30.6pt;mso-position-horizontal-relative:margin;z-index:251680768;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lHE/2QAAAAkBAAAPAAAAAAAAAAEAIAAAACIAAABk&#10;cnMvZG93bnJldi54bWxQSwECFAAUAAAACACHTuJAkYTclj4CAABwBAAADgAAAAAAAAABACAAAAAo&#10;AQAAZHJzL2Uyb0RvYy54bWxQSwUGAAAAAAYABgBZAQAA2AU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81792"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41"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a:effectLst/>
                    </wps:spPr>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- 7 -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206.55pt;margin-top:-22.45pt;height:35.15pt;width:34pt;mso-position-horizontal-relative:margin;z-index:251681792;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&#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F1c372QAAAAoBAAAPAAAAAAAAAAEAIAAAACIAAABk&#10;cnMvZG93bnJldi54bWxQSwECFAAUAAAACACHTuJAG3bSWj4CAABwBAAADgAAAAAAAAABACAAAAAo&#10;AQAAZHJzL2Uyb0RvYy54bWxQSwUGAAAAAAYABgBZAQAA2AU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- 7 -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68480"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52"/>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7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52" o:spid="_x0000_s1026" o:spt="203" style="position:absolute;left:0pt;margin-top:29.75pt;height:32pt;width:157.5pt;mso-position-horizontal:left;mso-position-horizontal-relative:page;mso-position-vertical-relative:page;z-index:251668480;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OzG97nXAAAABwEAAA8AAAAAAAAAAQAgAAAAIgAAAGRycy9kb3ducmV2Lnht&#10;bFBLAQIUABQAAAAIAIdO4kBi7gJ3UAMAAK0IAAAOAAAAAAAAAAEAIAAAACYBAABkcnMvZTJvRG9j&#10;LnhtbFBLBQYAAAAABgAGAFkBAADo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0</wp:posOffset>
              </wp:positionV>
              <wp:extent cx="7575550" cy="748665"/>
              <wp:effectExtent l="0" t="0" r="0" b="0"/>
              <wp:wrapNone/>
              <wp:docPr id="19" name="组合 48"/>
              <wp:cNvGraphicFramePr/>
              <a:graphic xmlns:a="http://schemas.openxmlformats.org/drawingml/2006/main">
                <a:graphicData uri="http://schemas.microsoft.com/office/word/2010/wordprocessingGroup">
                  <wpg:wgp>
                    <wpg:cNvGrpSpPr/>
                    <wpg:grpSpPr>
                      <a:xfrm>
                        <a:off x="0" y="0"/>
                        <a:ext cx="7575550" cy="748665"/>
                        <a:chOff x="881" y="505"/>
                        <a:chExt cx="11930" cy="0"/>
                      </a:xfrm>
                    </wpg:grpSpPr>
                    <wps:wsp>
                      <wps:cNvPr id="16" name="矩形 2"/>
                      <wps:cNvSpPr/>
                      <wps:spPr>
                        <a:xfrm>
                          <a:off x="881" y="1538"/>
                          <a:ext cx="11925" cy="146"/>
                        </a:xfrm>
                        <a:prstGeom prst="rect">
                          <a:avLst/>
                        </a:prstGeom>
                        <a:solidFill>
                          <a:srgbClr val="FFD966"/>
                        </a:solidFill>
                        <a:ln w="12700">
                          <a:noFill/>
                        </a:ln>
                      </wps:spPr>
                      <wps:bodyPr anchor="ctr" anchorCtr="0" upright="1"/>
                    </wps:wsp>
                    <wps:wsp>
                      <wps:cNvPr id="17" name="任意多边形 3"/>
                      <wps:cNvSpPr/>
                      <wps:spPr>
                        <a:xfrm>
                          <a:off x="10177" y="686"/>
                          <a:ext cx="2619" cy="862"/>
                        </a:xfrm>
                        <a:custGeom>
                          <a:avLst/>
                          <a:gdLst>
                            <a:gd name="A1"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18" name="任意多边形 4"/>
                      <wps:cNvSpPr/>
                      <wps:spPr>
                        <a:xfrm>
                          <a:off x="10467" y="505"/>
                          <a:ext cx="2345" cy="1108"/>
                        </a:xfrm>
                        <a:custGeom>
                          <a:avLst/>
                          <a:gdLst>
                            <a:gd name="A1"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48" o:spid="_x0000_s1026" o:spt="203" style="position:absolute;left:0pt;margin-left:0pt;margin-top:0pt;height:58.95pt;width:596.5pt;mso-position-horizontal-relative:page;mso-position-vertical-relative:page;z-index:251667456;mso-width-relative:page;mso-height-relative:page;mso-width-percent:1000;" coordorigin="881,505" coordsize="11930,0"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C+U0b31QAAAAYBAAAPAAAAAAAAAAEA&#10;IAAAACIAAABkcnMvZG93bnJldi54bWxQSwECFAAUAAAACACHTuJAyqLasaEDAAB+DAAADgAAAAAA&#10;AAABACAAAAAkAQAAZHJzL2Uyb0RvYy54bWxQSwUGAAAAAAYABgBZAQAANwcAAAAA&#10;">
              <o:lock v:ext="edit" aspectratio="f"/>
              <v:rect id="矩形 2" o:spid="_x0000_s1026" o:spt="1" style="position:absolute;left:881;top:1538;height:146;width:11925;v-text-anchor:middle;" fillcolor="#FFD966" filled="t" stroked="f" coordsize="21600,21600" o:gfxdata="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Eajf2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V7rK3boAAADb&#10;AAAADwAAAGRycy9kb3ducmV2LnhtbEVPS4vCMBC+C/sfwizsTdN6WKVr6kHZRcSDL/A6NLNtaTMp&#10;Saz13xtB8DYf33MWy8G0oifna8sK0kkCgriwuuZSwfn0O56D8AFZY2uZFNzJwzL/GC0w0/bGB+qP&#10;oRQxhH2GCqoQukxKX1Rk0E9sRxy5f+sMhghdKbXDWww3rZwmybc0WHNsqLCjVUVFc7waBdd+vd8e&#10;NvP0stsNf/fm4vyJnFJfn2nyAyLQEN7il3uj4/wZPH+JB8j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usrdugAAANsA&#10;AAAPAAAAAAAAAAEAIAAAACIAAABkcnMvZG93bnJldi54bWxQSwECFAAUAAAACACHTuJAMy8FnjsA&#10;AAA5AAAAEAAAAAAAAAABACAAAAAJAQAAZHJzL3NoYXBleG1sLnhtbFBLBQYAAAAABgAGAFsBAACz&#10;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39VcF7wAAADb&#10;AAAADwAAAGRycy9kb3ducmV2LnhtbEWPQW/CMAyF75P4D5GRdpkgLYcNFQICJrTdpgI/wGpMU9E4&#10;VZNBx6+fD0jcbL3n9z4v14Nv1ZX62AQ2kE8zUMRVsA3XBk7H/WQOKiZki21gMvBHEdar0csSCxtu&#10;XNL1kGolIRwLNOBS6gqtY+XIY5yGjli0c+g9Jln7WtsebxLuWz3LsnftsWFpcNjRzlF1Ofx6A/RF&#10;pct3kYey2vx0H2/3Ld0/jXkd59kCVKIhPc2P628r+AIrv8gAe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XBe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74624" behindDoc="0" locked="0" layoutInCell="1" allowOverlap="1">
              <wp:simplePos x="0" y="0"/>
              <wp:positionH relativeFrom="page">
                <wp:posOffset>0</wp:posOffset>
              </wp:positionH>
              <wp:positionV relativeFrom="page">
                <wp:posOffset>0</wp:posOffset>
              </wp:positionV>
              <wp:extent cx="7553960" cy="480695"/>
              <wp:effectExtent l="0" t="0" r="0" b="0"/>
              <wp:wrapNone/>
              <wp:docPr id="27" name="组合 20"/>
              <wp:cNvGraphicFramePr/>
              <a:graphic xmlns:a="http://schemas.openxmlformats.org/drawingml/2006/main">
                <a:graphicData uri="http://schemas.microsoft.com/office/word/2010/wordprocessingGroup">
                  <wpg:wgp>
                    <wpg:cNvGrpSpPr/>
                    <wpg:grpSpPr>
                      <a:xfrm>
                        <a:off x="0" y="0"/>
                        <a:ext cx="7553960" cy="480695"/>
                        <a:chOff x="881" y="505"/>
                        <a:chExt cx="11930" cy="0"/>
                      </a:xfrm>
                    </wpg:grpSpPr>
                    <wps:wsp>
                      <wps:cNvPr id="24" name="矩形 2"/>
                      <wps:cNvSpPr/>
                      <wps:spPr>
                        <a:xfrm>
                          <a:off x="881" y="1538"/>
                          <a:ext cx="11925" cy="146"/>
                        </a:xfrm>
                        <a:prstGeom prst="rect">
                          <a:avLst/>
                        </a:prstGeom>
                        <a:solidFill>
                          <a:srgbClr val="FFD966"/>
                        </a:solidFill>
                        <a:ln w="12700">
                          <a:noFill/>
                        </a:ln>
                      </wps:spPr>
                      <wps:bodyPr anchor="ctr" anchorCtr="0" upright="1"/>
                    </wps:wsp>
                    <wps:wsp>
                      <wps:cNvPr id="25" name="任意多边形 3"/>
                      <wps:cNvSpPr/>
                      <wps:spPr>
                        <a:xfrm>
                          <a:off x="10177" y="686"/>
                          <a:ext cx="2619" cy="862"/>
                        </a:xfrm>
                        <a:custGeom>
                          <a:avLst/>
                          <a:gdLst>
                            <a:gd name="A1"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26" name="任意多边形 4"/>
                      <wps:cNvSpPr/>
                      <wps:spPr>
                        <a:xfrm>
                          <a:off x="10467" y="505"/>
                          <a:ext cx="2345" cy="1108"/>
                        </a:xfrm>
                        <a:custGeom>
                          <a:avLst/>
                          <a:gdLst>
                            <a:gd name="A1"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20" o:spid="_x0000_s1026" o:spt="203" style="position:absolute;left:0pt;margin-left:0pt;margin-top:0pt;height:37.85pt;width:594.8pt;mso-position-horizontal-relative:page;mso-position-vertical-relative:page;z-index:251674624;mso-width-relative:page;mso-height-relative:page;" coordorigin="881,505" coordsize="11930,0" o:gfxdata="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F6HDsdcAAAAFAQAADwAAAAAAAAAB&#10;ACAAAAAiAAAAZHJzL2Rvd25yZXYueG1sUEsBAhQAFAAAAAgAh07iQAqlpYqgAwAAfgwAAA4AAAAA&#10;AAAAAQAgAAAAJgEAAGRycy9lMm9Eb2MueG1sUEsFBgAAAAAGAAYAWQEAADgHAAAAAA==&#10;">
              <o:lock v:ext="edit" aspectratio="f"/>
              <v:rect id="矩形 2" o:spid="_x0000_s1026" o:spt="1" style="position:absolute;left:881;top:1538;height:146;width:11925;v-text-anchor:middle;" fillcolor="#FFD966" filled="t" stroked="f" coordsize="21600,21600" o:gfxdata="UEsDBAoAAAAAAIdO4kAAAAAAAAAAAAAAAAAEAAAAZHJzL1BLAwQUAAAACACHTuJAsOh8rL0AAADb&#10;AAAADwAAAGRycy9kb3ducmV2LnhtbEWPzWrDMBCE74W+g9hCLiWRbNo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Hys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Bkg7jL0AAADb&#10;AAAADwAAAGRycy9kb3ducmV2LnhtbEWPT4vCMBTE7wv7HcITvK1pBUW6ph6UFREP/lnw+miebWnz&#10;UpJY67c3wsIeh5n5DbNcDaYVPTlfW1aQThIQxIXVNZcKfi8/XwsQPiBrbC2Tgid5WOWfH0vMtH3w&#10;ifpzKEWEsM9QQRVCl0npi4oM+ontiKN3s85giNKVUjt8RLhp5TRJ5tJgzXGhwo7WFRXN+W4U3PvN&#10;cX/aLdLr4TBsn83V+Qs5pcajNPkGEWgI/+G/9k4rmM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DuM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D2qnQ7wAAADb&#10;AAAADwAAAGRycy9kb3ducmV2LnhtbEWP3YrCMBSE7xd8h3AEbxZN64UrXaP4g6x30uoDHJqzTbE5&#10;KU3U6tNvBGEvh5n5hlmsetuIG3W+dqwgnSQgiEuna64UnE/78RyED8gaG8ek4EEeVsvBxwIz7e6c&#10;060IlYgQ9hkqMCG0mZS+NGTRT1xLHL1f11kMUXaV1B3eI9w2cpokM2mx5rhgsKWtofJSXK0C+qHc&#10;pFvPfV6uj+3X53NDz51So2GafIMI1If/8Lt90AqmM3h9iT9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qp0O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5648"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7"/>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81"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7" o:spid="_x0000_s1026" o:spt="203" style="position:absolute;left:0pt;margin-left:-2.15pt;margin-top:47.15pt;height:32pt;width:235.7pt;mso-position-horizontal-relative:page;mso-position-vertical-relative:page;z-index:251675648;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RS4iR2QAAAAkBAAAPAAAAAAAAAAEAIAAAACIAAABkcnMvZG93bnJldi54bWxQSwECFAAU&#10;AAAACACHTuJA90+gv0YDAACwCAAADgAAAAAAAAABACAAAAAo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77696"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29"/>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190"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9" o:spid="_x0000_s1026" o:spt="203" style="position:absolute;left:0pt;margin-top:29.75pt;height:32pt;width:157.5pt;mso-position-horizontal:left;mso-position-horizontal-relative:page;mso-position-vertical-relative:page;z-index:251677696;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7Mb3udcAAAAHAQAADwAAAAAAAAABACAAAAAiAAAAZHJzL2Rvd25yZXYu&#10;eG1sUEsBAhQAFAAAAAgAh07iQMDaZ95SAwAAsAgAAA4AAAAAAAAAAQAgAAAAJgEAAGRycy9lMm9E&#10;b2MueG1sUEsFBgAAAAAGAAYAWQEAAOoGA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page">
                <wp:posOffset>0</wp:posOffset>
              </wp:positionV>
              <wp:extent cx="7575550" cy="748665"/>
              <wp:effectExtent l="0" t="0" r="0" b="0"/>
              <wp:wrapNone/>
              <wp:docPr id="34" name="组合 25"/>
              <wp:cNvGraphicFramePr/>
              <a:graphic xmlns:a="http://schemas.openxmlformats.org/drawingml/2006/main">
                <a:graphicData uri="http://schemas.microsoft.com/office/word/2010/wordprocessingGroup">
                  <wpg:wgp>
                    <wpg:cNvGrpSpPr/>
                    <wpg:grpSpPr>
                      <a:xfrm>
                        <a:off x="0" y="0"/>
                        <a:ext cx="7575550" cy="748665"/>
                        <a:chOff x="881" y="505"/>
                        <a:chExt cx="11930" cy="0"/>
                      </a:xfrm>
                    </wpg:grpSpPr>
                    <wps:wsp>
                      <wps:cNvPr id="28" name="矩形 2"/>
                      <wps:cNvSpPr/>
                      <wps:spPr>
                        <a:xfrm>
                          <a:off x="881" y="1538"/>
                          <a:ext cx="11925" cy="146"/>
                        </a:xfrm>
                        <a:prstGeom prst="rect">
                          <a:avLst/>
                        </a:prstGeom>
                        <a:solidFill>
                          <a:srgbClr val="FFD966"/>
                        </a:solidFill>
                        <a:ln w="12700">
                          <a:noFill/>
                        </a:ln>
                      </wps:spPr>
                      <wps:bodyPr anchor="ctr" anchorCtr="0" upright="1"/>
                    </wps:wsp>
                    <wps:wsp>
                      <wps:cNvPr id="29" name="任意多边形 3"/>
                      <wps:cNvSpPr/>
                      <wps:spPr>
                        <a:xfrm>
                          <a:off x="10177" y="686"/>
                          <a:ext cx="2619" cy="862"/>
                        </a:xfrm>
                        <a:custGeom>
                          <a:avLst/>
                          <a:gdLst>
                            <a:gd name="A1"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32" name="任意多边形 4"/>
                      <wps:cNvSpPr/>
                      <wps:spPr>
                        <a:xfrm>
                          <a:off x="10467" y="505"/>
                          <a:ext cx="2345" cy="1108"/>
                        </a:xfrm>
                        <a:custGeom>
                          <a:avLst/>
                          <a:gdLst>
                            <a:gd name="A1"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25" o:spid="_x0000_s1026" o:spt="203" style="position:absolute;left:0pt;margin-left:0pt;margin-top:0pt;height:58.95pt;width:596.5pt;mso-position-horizontal-relative:page;mso-position-vertical-relative:page;z-index:251676672;mso-width-relative:page;mso-height-relative:page;mso-width-percent:1000;" coordorigin="881,505" coordsize="11930,0"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">
              <o:lock v:ext="edit" aspectratio="f"/>
              <v:rect id="矩形 2" o:spid="_x0000_s1026" o:spt="1" style="position:absolute;left:881;top:1538;height:146;width:11925;v-text-anchor:middle;" fillcolor="#FFD966" filled="t" stroked="f" coordsize="21600,21600" o:gfxdata="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Gldqm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hwUxibwAAADb&#10;AAAADwAAAGRycy9kb3ducmV2LnhtbEWPT4vCMBTE74LfIbyFvWlaD4tWUw+7KCIe/AdeH83btrR5&#10;KUms9dtvFgSPw8z8hlmtB9OKnpyvLStIpwkI4sLqmksF18tmMgfhA7LG1jIpeJKHdT4erTDT9sEn&#10;6s+hFBHCPkMFVQhdJqUvKjLop7Yjjt6vdQZDlK6U2uEjwk0rZ0nyJQ3WHBcq7Oi7oqI5342Ce/9z&#10;3J928/R2OAzbZ3Nz/kJOqc+PNFmCCDSEd/jV3mkFswX8f4k/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FMYm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9Yg3nbsAAADb&#10;AAAADwAAAGRycy9kb3ducmV2LnhtbEWP3YrCMBSE7wXfIRzBG1nTKrjSNYo/iN5JXR/g0JxtyjYn&#10;pYlafXojLOzlMDPfMItVZ2txo9ZXjhWk4wQEceF0xaWCy/f+Yw7CB2SNtWNS8CAPq2W/t8BMuzvn&#10;dDuHUkQI+wwVmBCaTEpfGLLox64hjt6Pay2GKNtS6hbvEW5rOUmSmbRYcVww2NDWUPF7vloFdKDc&#10;pFvPXV6sT83n6Lmh506p4SBNvkAE6sJ/+K991AqmE3h/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Yg3nb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87936" behindDoc="0" locked="0" layoutInCell="1" allowOverlap="1">
              <wp:simplePos x="0" y="0"/>
              <wp:positionH relativeFrom="page">
                <wp:posOffset>31750</wp:posOffset>
              </wp:positionH>
              <wp:positionV relativeFrom="page">
                <wp:posOffset>365125</wp:posOffset>
              </wp:positionV>
              <wp:extent cx="7553960" cy="447675"/>
              <wp:effectExtent l="0" t="0" r="0" b="0"/>
              <wp:wrapNone/>
              <wp:docPr id="55" name="组合 5"/>
              <wp:cNvGraphicFramePr/>
              <a:graphic xmlns:a="http://schemas.openxmlformats.org/drawingml/2006/main">
                <a:graphicData uri="http://schemas.microsoft.com/office/word/2010/wordprocessingGroup">
                  <wpg:wgp>
                    <wpg:cNvGrpSpPr/>
                    <wpg:grpSpPr>
                      <a:xfrm>
                        <a:off x="0" y="0"/>
                        <a:ext cx="7553960" cy="447675"/>
                        <a:chOff x="881" y="505"/>
                        <a:chExt cx="11930" cy="0"/>
                      </a:xfrm>
                    </wpg:grpSpPr>
                    <wps:wsp>
                      <wps:cNvPr id="52" name="矩形 2"/>
                      <wps:cNvSpPr/>
                      <wps:spPr>
                        <a:xfrm>
                          <a:off x="881" y="1538"/>
                          <a:ext cx="11925" cy="146"/>
                        </a:xfrm>
                        <a:prstGeom prst="rect">
                          <a:avLst/>
                        </a:prstGeom>
                        <a:solidFill>
                          <a:srgbClr val="FFD966"/>
                        </a:solidFill>
                        <a:ln w="12700">
                          <a:noFill/>
                        </a:ln>
                      </wps:spPr>
                      <wps:bodyPr anchor="ctr" anchorCtr="0" upright="1"/>
                    </wps:wsp>
                    <wps:wsp>
                      <wps:cNvPr id="53" name="任意多边形 3"/>
                      <wps:cNvSpPr/>
                      <wps:spPr>
                        <a:xfrm>
                          <a:off x="10177" y="686"/>
                          <a:ext cx="2619" cy="862"/>
                        </a:xfrm>
                        <a:custGeom>
                          <a:avLst/>
                          <a:gdLst>
                            <a:gd name="A1"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54" name="任意多边形 4"/>
                      <wps:cNvSpPr/>
                      <wps:spPr>
                        <a:xfrm>
                          <a:off x="10467" y="505"/>
                          <a:ext cx="2345" cy="1108"/>
                        </a:xfrm>
                        <a:custGeom>
                          <a:avLst/>
                          <a:gdLst>
                            <a:gd name="A1"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5" o:spid="_x0000_s1026" o:spt="203" style="position:absolute;left:0pt;margin-left:2.5pt;margin-top:28.75pt;height:35.25pt;width:594.8pt;mso-position-horizontal-relative:page;mso-position-vertical-relative:page;z-index:251687936;mso-width-relative:page;mso-height-relative:page;" coordorigin="881,505" coordsize="11930,0"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BE/KzX2gAAAAkBAAAPAAAAAAAAAAEA&#10;IAAAACIAAABkcnMvZG93bnJldi54bWxQSwECFAAUAAAACACHTuJADbOk4JwDAAB9DAAADgAAAAAA&#10;AAABACAAAAApAQAAZHJzL2Uyb0RvYy54bWxQSwUGAAAAAAYABgBZAQAANwcAAAAA&#10;">
              <o:lock v:ext="edit" aspectratio="f"/>
              <v:rect id="矩形 2" o:spid="_x0000_s1026" o:spt="1" style="position:absolute;left:881;top:1538;height:146;width:11925;v-text-anchor:middle;" fillcolor="#FFD966" filled="t" stroked="f" coordsize="21600,21600" o:gfxdata="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SzI+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vut1HrwAAADb&#10;AAAADwAAAGRycy9kb3ducmV2LnhtbEWPQYvCMBSE78L+h/AW9qZpXRSpRg+7rIh40Cp4fTRv22Lz&#10;UpJY6783guBxmJlvmMWqN43oyPnasoJ0lIAgLqyuuVRwOv4NZyB8QNbYWCYFd/KwWn4MFphpe+MD&#10;dXkoRYSwz1BBFUKbSemLigz6kW2Jo/dvncEQpSuldniLcNPIcZJMpcGa40KFLf1UVFzyq1Fw7X73&#10;28Nmlp53u359v5ydP5JT6uszTeYgAvXhHX61N1rB5Bu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rdR6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yPLv0rwAAADb&#10;AAAADwAAAGRycy9kb3ducmV2LnhtbEWP3WrCQBSE7wu+w3IEb6RuIlpLdBV/EHtXon2AQ/Y0G8ye&#10;DdlVo0/vCoVeDjPzDbNYdbYWV2p95VhBOkpAEBdOV1wq+Dnt3z9B+ICssXZMCu7kYbXsvS0w0+7G&#10;OV2PoRQRwj5DBSaEJpPSF4Ys+pFriKP361qLIcq2lLrFW4TbWo6T5ENarDguGGxoa6g4Hy9WAR0o&#10;N+nWc5cX6+9mNnxs6LFTatBPkzmIQF34D/+1v7SC6Q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y79K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8960" behindDoc="0" locked="0" layoutInCell="1" allowOverlap="1">
              <wp:simplePos x="0" y="0"/>
              <wp:positionH relativeFrom="page">
                <wp:posOffset>0</wp:posOffset>
              </wp:positionH>
              <wp:positionV relativeFrom="page">
                <wp:posOffset>377825</wp:posOffset>
              </wp:positionV>
              <wp:extent cx="3556000" cy="406400"/>
              <wp:effectExtent l="0" t="0" r="0" b="0"/>
              <wp:wrapNone/>
              <wp:docPr id="5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a:effectLst/>
                    </wpg:grpSpPr>
                    <wps:wsp>
                      <wps:cNvPr id="5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6" o:spid="_x0000_s1026" o:spt="203" style="position:absolute;left:0pt;margin-left:0pt;margin-top:29.75pt;height:32pt;width:280pt;mso-position-horizontal-relative:page;mso-position-vertical-relative:page;z-index:251688960;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x6bsHtcAAAAHAQAADwAAAAAAAAABACAAAAAiAAAAZHJzL2Rvd25yZXYueG1sUEsBAhQAFAAA&#10;AAgAh07iQG+dVqZGAwAArQgAAA4AAAAAAAAAAQAgAAAAJgEAAGRycy9lMm9Eb2MueG1sUEsFBgAA&#10;AAAGAAYAWQEAAN4GAAAAAA==&#10;">
              <o:lock v:ext="edit" aspectratio="f"/>
              <v:shape id="文本框 6" o:spid="_x0000_s1026" o:spt="202" type="#_x0000_t202" style="position:absolute;left:1401;top:880;height:641;width:3087;" filled="f" stroked="f" coordsize="21600,21600" o:gfxdata="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p2g0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filled="t" stroked="f" coordsize="21600,21600" o:gfxdata="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Gjo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84864" behindDoc="0" locked="0" layoutInCell="1" allowOverlap="1">
              <wp:simplePos x="0" y="0"/>
              <wp:positionH relativeFrom="page">
                <wp:posOffset>0</wp:posOffset>
              </wp:positionH>
              <wp:positionV relativeFrom="page">
                <wp:posOffset>0</wp:posOffset>
              </wp:positionV>
              <wp:extent cx="7575550" cy="483235"/>
              <wp:effectExtent l="0" t="0" r="0" b="0"/>
              <wp:wrapNone/>
              <wp:docPr id="47" name="组合 12"/>
              <wp:cNvGraphicFramePr/>
              <a:graphic xmlns:a="http://schemas.openxmlformats.org/drawingml/2006/main">
                <a:graphicData uri="http://schemas.microsoft.com/office/word/2010/wordprocessingGroup">
                  <wpg:wgp>
                    <wpg:cNvGrpSpPr/>
                    <wpg:grpSpPr>
                      <a:xfrm>
                        <a:off x="0" y="0"/>
                        <a:ext cx="7575550" cy="483235"/>
                        <a:chOff x="881" y="505"/>
                        <a:chExt cx="11930" cy="0"/>
                      </a:xfrm>
                    </wpg:grpSpPr>
                    <wps:wsp>
                      <wps:cNvPr id="44" name="矩形 2"/>
                      <wps:cNvSpPr/>
                      <wps:spPr>
                        <a:xfrm>
                          <a:off x="881" y="1538"/>
                          <a:ext cx="11925" cy="146"/>
                        </a:xfrm>
                        <a:prstGeom prst="rect">
                          <a:avLst/>
                        </a:prstGeom>
                        <a:solidFill>
                          <a:srgbClr val="FFD966"/>
                        </a:solidFill>
                        <a:ln w="12700">
                          <a:noFill/>
                        </a:ln>
                      </wps:spPr>
                      <wps:bodyPr anchor="ctr" anchorCtr="0" upright="1"/>
                    </wps:wsp>
                    <wps:wsp>
                      <wps:cNvPr id="45" name="任意多边形 3"/>
                      <wps:cNvSpPr/>
                      <wps:spPr>
                        <a:xfrm>
                          <a:off x="10177" y="686"/>
                          <a:ext cx="2619" cy="862"/>
                        </a:xfrm>
                        <a:custGeom>
                          <a:avLst/>
                          <a:gdLst>
                            <a:gd name="A1"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46" name="任意多边形 4"/>
                      <wps:cNvSpPr/>
                      <wps:spPr>
                        <a:xfrm>
                          <a:off x="10467" y="505"/>
                          <a:ext cx="2345" cy="1108"/>
                        </a:xfrm>
                        <a:custGeom>
                          <a:avLst/>
                          <a:gdLst>
                            <a:gd name="A1"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12" o:spid="_x0000_s1026" o:spt="203" style="position:absolute;left:0pt;margin-left:0pt;margin-top:0pt;height:38.05pt;width:596.5pt;mso-position-horizontal-relative:page;mso-position-vertical-relative:page;z-index:251684864;mso-width-relative:page;mso-height-relative:page;mso-width-percent:1000;" coordorigin="881,505" coordsize="11930,0" o:gfxdata="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6KYXvtUAAAAFAQAADwAAAAAA&#10;AAABACAAAAAiAAAAZHJzL2Rvd25yZXYueG1sUEsBAhQAFAAAAAgAh07iQPBs4eWlAwAAfgwAAA4A&#10;AAAAAAAAAQAgAAAAJAEAAGRycy9lMm9Eb2MueG1sUEsFBgAAAAAGAAYAWQEAADsHAAAAAA==&#10;">
              <o:lock v:ext="edit" aspectratio="f"/>
              <v:rect id="矩形 2" o:spid="_x0000_s1026" o:spt="1" style="position:absolute;left:881;top:1538;height:146;width:11925;v-text-anchor:middle;" fillcolor="#FFD966" filled="t" stroked="f" coordsize="21600,21600" o:gfxdata="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3mQy8AAAA&#10;2wAAAA8AAAAAAAAAAQAgAAAAIgAAAGRycy9kb3ducmV2LnhtbFBLAQIUABQAAAAIAIdO4kAzLwWe&#10;OwAAADkAAAAQAAAAAAAAAAEAIAAAAAsBAABkcnMvc2hhcGV4bWwueG1sUEsFBgAAAAAGAAYAWwEA&#10;ALUD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25feLLwAAADb&#10;AAAADwAAAGRycy9kb3ducmV2LnhtbEWPQYvCMBSE78L+h/AW9qZpZRWpRg+7rIh40Cp4fTRv22Lz&#10;UpJY6783guBxmJlvmMWqN43oyPnasoJ0lIAgLqyuuVRwOv4NZyB8QNbYWCYFd/KwWn4MFphpe+MD&#10;dXkoRYSwz1BBFUKbSemLigz6kW2Jo/dvncEQpSuldniLcNPIcZJMpcGa40KFLf1UVFzyq1Fw7X73&#10;28Nmlp53u359v5ydP5JT6uszTeYgAvXhHX61N1rB9w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X3iy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0rVC47sAAADb&#10;AAAADwAAAGRycy9kb3ducmV2LnhtbEWP3YrCMBSE7wXfIRzBG1nTiujSNYo/LHon1X2AQ3O2Kduc&#10;lCZq16c3guDlMDPfMItVZ2txpdZXjhWk4wQEceF0xaWCn/P3xycIH5A11o5JwT95WC37vQVm2t04&#10;p+splCJC2GeowITQZFL6wpBFP3YNcfR+XWsxRNmWUrd4i3Bby0mSzKTFiuOCwYa2hoq/08UqoD3l&#10;Jt167vJifWzmo/uG7julhoM0+QIRqAvv8Kt90AqmM3h+i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rVC47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5888" behindDoc="0" locked="0" layoutInCell="1" allowOverlap="1">
              <wp:simplePos x="0" y="0"/>
              <wp:positionH relativeFrom="page">
                <wp:align>left</wp:align>
              </wp:positionH>
              <wp:positionV relativeFrom="page">
                <wp:posOffset>377825</wp:posOffset>
              </wp:positionV>
              <wp:extent cx="3228975" cy="406400"/>
              <wp:effectExtent l="0" t="0" r="0" b="0"/>
              <wp:wrapNone/>
              <wp:docPr id="48"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a:effectLst/>
                    </wpg:grpSpPr>
                    <wps:wsp>
                      <wps:cNvPr id="49"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26" o:spt="203" style="position:absolute;left:0pt;margin-top:29.75pt;height:32pt;width:254.25pt;mso-position-horizontal:left;mso-position-horizontal-relative:page;mso-position-vertical-relative:page;z-index:251685888;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DwgED7XAAAABwEAAA8AAAAAAAAAAQAgAAAAIgAAAGRycy9kb3ducmV2LnhtbFBLAQIU&#10;ABQAAAAIAIdO4kBqLVqZSgMAAK0IAAAOAAAAAAAAAAEAIAAAACY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Sa3PAL4AAADb&#10;AAAADwAAAGRycy9kb3ducmV2LnhtbEWPS4vCQBCE7wv+h6EFb+tEc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3PA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filled="t" stroked="f" coordsize="21600,21600" o:gfxdata="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wgoa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682625</wp:posOffset>
              </wp:positionV>
              <wp:extent cx="7553960" cy="400050"/>
              <wp:effectExtent l="0" t="0" r="0" b="0"/>
              <wp:wrapNone/>
              <wp:docPr id="38" name="组合 43"/>
              <wp:cNvGraphicFramePr/>
              <a:graphic xmlns:a="http://schemas.openxmlformats.org/drawingml/2006/main">
                <a:graphicData uri="http://schemas.microsoft.com/office/word/2010/wordprocessingGroup">
                  <wpg:wgp>
                    <wpg:cNvGrpSpPr/>
                    <wpg:grpSpPr>
                      <a:xfrm>
                        <a:off x="0" y="0"/>
                        <a:ext cx="7553960" cy="400050"/>
                        <a:chOff x="881" y="505"/>
                        <a:chExt cx="11930" cy="0"/>
                      </a:xfrm>
                    </wpg:grpSpPr>
                    <wps:wsp>
                      <wps:cNvPr id="35" name="矩形 2"/>
                      <wps:cNvSpPr/>
                      <wps:spPr>
                        <a:xfrm>
                          <a:off x="881" y="1538"/>
                          <a:ext cx="11925" cy="146"/>
                        </a:xfrm>
                        <a:prstGeom prst="rect">
                          <a:avLst/>
                        </a:prstGeom>
                        <a:solidFill>
                          <a:srgbClr val="FFD966"/>
                        </a:solidFill>
                        <a:ln w="12700">
                          <a:noFill/>
                        </a:ln>
                      </wps:spPr>
                      <wps:bodyPr anchor="ctr" anchorCtr="0" upright="1"/>
                    </wps:wsp>
                    <wps:wsp>
                      <wps:cNvPr id="36" name="任意多边形 3"/>
                      <wps:cNvSpPr/>
                      <wps:spPr>
                        <a:xfrm>
                          <a:off x="10177" y="686"/>
                          <a:ext cx="2619" cy="862"/>
                        </a:xfrm>
                        <a:custGeom>
                          <a:avLst/>
                          <a:gdLst>
                            <a:gd name="A1"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37" name="任意多边形 4"/>
                      <wps:cNvSpPr/>
                      <wps:spPr>
                        <a:xfrm>
                          <a:off x="10467" y="505"/>
                          <a:ext cx="2345" cy="1108"/>
                        </a:xfrm>
                        <a:custGeom>
                          <a:avLst/>
                          <a:gdLst>
                            <a:gd name="A1"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43" o:spid="_x0000_s1026" o:spt="203" style="position:absolute;left:0pt;margin-left:0pt;margin-top:53.75pt;height:31.5pt;width:594.8pt;mso-position-horizontal-relative:page;mso-position-vertical-relative:page;z-index:251678720;mso-width-relative:page;mso-height-relative:page;" coordorigin="881,505" coordsize="11930,0"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">
              <o:lock v:ext="edit" aspectratio="f"/>
              <v:rect id="矩形 2" o:spid="_x0000_s1026" o:spt="1" style="position:absolute;left:881;top:1538;height:146;width:11925;v-text-anchor:middle;" fillcolor="#FFD966" filled="t" stroked="f" coordsize="21600,21600" o:gfxdata="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fU/q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c0MzJr0AAADb&#10;AAAADwAAAGRycy9kb3ducmV2LnhtbEWPT4vCMBTE78J+h/AEb5rWBZGuqQdlRRYP/lnw+miebWnz&#10;UpJY67c3wsIeh5n5DbNaD6YVPTlfW1aQzhIQxIXVNZcKfi/f0yUIH5A1tpZJwZM8rPOP0QozbR98&#10;ov4cShEh7DNUUIXQZVL6oiKDfmY74ujdrDMYonSl1A4fEW5aOU+ShTRYc1yosKNNRUVzvhsF9357&#10;/Dntl+n1cBh2z+bq/IWcUpNxmnyBCDSE//Bfe68VfC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QzMm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5f+UBb0AAADb&#10;AAAADwAAAGRycy9kb3ducmV2LnhtbEWPwWrDMBBE74X+g9hALqWR3UBSnCihdSnJLTjtByzWxjKx&#10;VsZSbcdfXwUKPQ4z84bZ7kfbiJ46XztWkC4SEMSl0zVXCr6/Pp9fQfiArLFxTApu5GG/e3zYYqbd&#10;wAX151CJCGGfoQITQptJ6UtDFv3CtcTRu7jOYoiyq6TucIhw28iXJFlJizXHBYMt5YbK6/nHKqAD&#10;FSbNPY9F+XZq10/TO00fSs1nabIBEWgM/+G/9lErWK7h/iX+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5QFvQAA&#10;ANs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9744"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40"/>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238"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0" o:spid="_x0000_s1026" o:spt="203" style="position:absolute;left:0pt;margin-left:-2.15pt;margin-top:47.15pt;height:32pt;width:235.7pt;mso-position-horizontal-relative:page;mso-position-vertical-relative:page;z-index:251679744;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0UuIkdkAAAAJAQAADwAAAAAAAAABACAAAAAiAAAAZHJzL2Rvd25yZXYueG1sUEsB&#10;AhQAFAAAAAgAh07iQMVMMvFKAwAAsAgAAA4AAAAAAAAAAQAgAAAAKAEAAGRycy9lMm9Eb2MueG1s&#10;UEsFBgAAAAAGAAYAWQEAAOQGA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72576" behindDoc="0" locked="0" layoutInCell="1" allowOverlap="1">
              <wp:simplePos x="0" y="0"/>
              <wp:positionH relativeFrom="page">
                <wp:posOffset>34925</wp:posOffset>
              </wp:positionH>
              <wp:positionV relativeFrom="page">
                <wp:posOffset>596265</wp:posOffset>
              </wp:positionV>
              <wp:extent cx="7579995" cy="416560"/>
              <wp:effectExtent l="0" t="0" r="0" b="0"/>
              <wp:wrapNone/>
              <wp:docPr id="23" name="组合 35"/>
              <wp:cNvGraphicFramePr/>
              <a:graphic xmlns:a="http://schemas.openxmlformats.org/drawingml/2006/main">
                <a:graphicData uri="http://schemas.microsoft.com/office/word/2010/wordprocessingGroup">
                  <wpg:wgp>
                    <wpg:cNvGrpSpPr/>
                    <wpg:grpSpPr>
                      <a:xfrm>
                        <a:off x="0" y="0"/>
                        <a:ext cx="7579995" cy="416560"/>
                        <a:chOff x="881" y="505"/>
                        <a:chExt cx="11971" cy="0"/>
                      </a:xfrm>
                    </wpg:grpSpPr>
                    <wps:wsp>
                      <wps:cNvPr id="20" name="矩形 2"/>
                      <wps:cNvSpPr/>
                      <wps:spPr>
                        <a:xfrm>
                          <a:off x="881" y="1538"/>
                          <a:ext cx="11925" cy="146"/>
                        </a:xfrm>
                        <a:prstGeom prst="rect">
                          <a:avLst/>
                        </a:prstGeom>
                        <a:solidFill>
                          <a:srgbClr val="FFD966"/>
                        </a:solidFill>
                        <a:ln w="12700">
                          <a:noFill/>
                        </a:ln>
                      </wps:spPr>
                      <wps:bodyPr anchor="ctr" anchorCtr="0" upright="1"/>
                    </wps:wsp>
                    <wps:wsp>
                      <wps:cNvPr id="21" name="任意多边形 3"/>
                      <wps:cNvSpPr/>
                      <wps:spPr>
                        <a:xfrm>
                          <a:off x="10177" y="686"/>
                          <a:ext cx="2619" cy="862"/>
                        </a:xfrm>
                        <a:custGeom>
                          <a:avLst/>
                          <a:gdLst>
                            <a:gd name="A1"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22" name="任意多边形 4"/>
                      <wps:cNvSpPr/>
                      <wps:spPr>
                        <a:xfrm>
                          <a:off x="10467" y="505"/>
                          <a:ext cx="2385" cy="1107"/>
                        </a:xfrm>
                        <a:custGeom>
                          <a:avLst/>
                          <a:gdLst>
                            <a:gd name="A1" fmla="val 0"/>
                          </a:gdLst>
                          <a:ahLst/>
                          <a:cxnLst>
                            <a:cxn ang="0">
                              <a:pos x="608" y="0"/>
                            </a:cxn>
                            <a:cxn ang="0">
                              <a:pos x="2385" y="8"/>
                            </a:cxn>
                            <a:cxn ang="0">
                              <a:pos x="2385" y="1107"/>
                            </a:cxn>
                            <a:cxn ang="0">
                              <a:pos x="0" y="1107"/>
                            </a:cxn>
                            <a:cxn ang="0">
                              <a:pos x="60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35" o:spid="_x0000_s1026" o:spt="203" style="position:absolute;left:0pt;margin-left:2.75pt;margin-top:46.95pt;height:32.8pt;width:596.85pt;mso-position-horizontal-relative:page;mso-position-vertical-relative:page;z-index:251672576;mso-width-relative:page;mso-height-relative:page;" coordorigin="881,505" coordsize="11971,0"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">
              <o:lock v:ext="edit" aspectratio="f"/>
              <v:rect id="矩形 2" o:spid="_x0000_s1026"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eXM9j70AAADb&#10;AAAADwAAAGRycy9kb3ducmV2LnhtbEWPS2vDMBCE74H8B7GB3hLZORTjRMmhJSEUH5oH5LpYG9vE&#10;WhlJ8ePfV4VCj8PMfMNs96NpRU/ON5YVpKsEBHFpdcOVgtv1sMxA+ICssbVMCibysN/NZ1vMtR34&#10;TP0lVCJC2OeooA6hy6X0ZU0G/cp2xNF7WGcwROkqqR0OEW5auU6Sd2mw4bhQY0cfNZXPy8soePWf&#10;31/nU5bei2I8Ts+781dySr0t0mQDItAY/sN/7ZNWsE7h90v8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cz2P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7;width:2385;v-text-anchor:middle;" fillcolor="#FFD966" filled="t" stroked="f" coordsize="2619,1265" o:gfxdata="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RoUC8AAAA&#10;2wAAAA8AAAAAAAAAAQAgAAAAIgAAAGRycy9kb3ducmV2LnhtbFBLAQIUABQAAAAIAIdO4kAzLwWe&#10;OwAAADkAAAAQAAAAAAAAAAEAIAAAAAsBAABkcnMvc2hhcGV4bWwueG1sUEsFBgAAAAAGAAYAWwEA&#10;ALUDAAAAAA==&#10;" path="m668,0l2619,10,2619,1265,0,1265,668,0xe">
                <v:path o:connectlocs="608,0;2385,8;2385,1107;0,1107;60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3600"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32"/>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3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2" o:spid="_x0000_s1026" o:spt="203" style="position:absolute;left:0pt;margin-left:1.95pt;margin-top:47.1pt;height:32pt;width:235.7pt;mso-position-horizontal-relative:page;mso-position-vertical-relative:page;z-index:251673600;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h2iJ2QAAAAgBAAAPAAAAAAAAAAEAIAAAACIAAABkcnMvZG93bnJldi54bWxQ&#10;SwECFAAUAAAACACHTuJAggO4lkwDAACwCAAADgAAAAAAAAABACAAAAAoAQAAZHJzL2Uyb0RvYy54&#10;bWxQSwUGAAAAAAYABgBZAQAA5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attachedTemplate r:id="rId1"/>
  <w:documentProtection w:enforcement="0"/>
  <w:defaultTabStop w:val="420"/>
  <w:drawingGridVerticalSpacing w:val="158"/>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07B5C"/>
    <w:rsid w:val="00013D22"/>
    <w:rsid w:val="00044A32"/>
    <w:rsid w:val="0007063E"/>
    <w:rsid w:val="00073392"/>
    <w:rsid w:val="00073F4E"/>
    <w:rsid w:val="00086C89"/>
    <w:rsid w:val="0009616B"/>
    <w:rsid w:val="000A39FB"/>
    <w:rsid w:val="000C1F6F"/>
    <w:rsid w:val="000D4520"/>
    <w:rsid w:val="001153C3"/>
    <w:rsid w:val="00117746"/>
    <w:rsid w:val="0013307D"/>
    <w:rsid w:val="00143C8A"/>
    <w:rsid w:val="00163F95"/>
    <w:rsid w:val="00180A9A"/>
    <w:rsid w:val="001829C0"/>
    <w:rsid w:val="00184809"/>
    <w:rsid w:val="00192112"/>
    <w:rsid w:val="001A04FE"/>
    <w:rsid w:val="001A3C0C"/>
    <w:rsid w:val="001B0067"/>
    <w:rsid w:val="001B0127"/>
    <w:rsid w:val="001C12D5"/>
    <w:rsid w:val="001C69F7"/>
    <w:rsid w:val="001F17F3"/>
    <w:rsid w:val="00206A07"/>
    <w:rsid w:val="002472E9"/>
    <w:rsid w:val="00254039"/>
    <w:rsid w:val="002632CE"/>
    <w:rsid w:val="002650EC"/>
    <w:rsid w:val="00295B3D"/>
    <w:rsid w:val="002A3B3E"/>
    <w:rsid w:val="002A6C46"/>
    <w:rsid w:val="002C19B5"/>
    <w:rsid w:val="002C345A"/>
    <w:rsid w:val="003058C6"/>
    <w:rsid w:val="0031310A"/>
    <w:rsid w:val="00314068"/>
    <w:rsid w:val="0031423D"/>
    <w:rsid w:val="00316E10"/>
    <w:rsid w:val="00363E94"/>
    <w:rsid w:val="003652F0"/>
    <w:rsid w:val="00382A11"/>
    <w:rsid w:val="003A4EE8"/>
    <w:rsid w:val="003D58B9"/>
    <w:rsid w:val="00442CC2"/>
    <w:rsid w:val="00446244"/>
    <w:rsid w:val="00473506"/>
    <w:rsid w:val="004735C7"/>
    <w:rsid w:val="00473C20"/>
    <w:rsid w:val="004748AB"/>
    <w:rsid w:val="00483302"/>
    <w:rsid w:val="00497BD1"/>
    <w:rsid w:val="004D61CB"/>
    <w:rsid w:val="004D7810"/>
    <w:rsid w:val="004E4AA5"/>
    <w:rsid w:val="004F571F"/>
    <w:rsid w:val="005011D6"/>
    <w:rsid w:val="00503F2E"/>
    <w:rsid w:val="005047DD"/>
    <w:rsid w:val="00505333"/>
    <w:rsid w:val="00525135"/>
    <w:rsid w:val="00526611"/>
    <w:rsid w:val="00552226"/>
    <w:rsid w:val="005634C1"/>
    <w:rsid w:val="00566120"/>
    <w:rsid w:val="00582E6D"/>
    <w:rsid w:val="005927D0"/>
    <w:rsid w:val="005954D5"/>
    <w:rsid w:val="005A350A"/>
    <w:rsid w:val="005A53FA"/>
    <w:rsid w:val="005D1293"/>
    <w:rsid w:val="00606005"/>
    <w:rsid w:val="00606DAD"/>
    <w:rsid w:val="00636DDC"/>
    <w:rsid w:val="0064262C"/>
    <w:rsid w:val="00644D5F"/>
    <w:rsid w:val="0067178C"/>
    <w:rsid w:val="006727AD"/>
    <w:rsid w:val="0067362B"/>
    <w:rsid w:val="006746B0"/>
    <w:rsid w:val="006857DF"/>
    <w:rsid w:val="00690C5B"/>
    <w:rsid w:val="00691425"/>
    <w:rsid w:val="006A516E"/>
    <w:rsid w:val="006B0830"/>
    <w:rsid w:val="006D7E99"/>
    <w:rsid w:val="006D7ED8"/>
    <w:rsid w:val="006E721A"/>
    <w:rsid w:val="00703A9A"/>
    <w:rsid w:val="00706369"/>
    <w:rsid w:val="0071104C"/>
    <w:rsid w:val="00716E2B"/>
    <w:rsid w:val="0074092E"/>
    <w:rsid w:val="007508AE"/>
    <w:rsid w:val="00767F1E"/>
    <w:rsid w:val="00770F18"/>
    <w:rsid w:val="00772196"/>
    <w:rsid w:val="0077301C"/>
    <w:rsid w:val="00773B74"/>
    <w:rsid w:val="00780C5D"/>
    <w:rsid w:val="0078290C"/>
    <w:rsid w:val="007906E3"/>
    <w:rsid w:val="007C06CA"/>
    <w:rsid w:val="007C6E33"/>
    <w:rsid w:val="007D5E9D"/>
    <w:rsid w:val="007E3FFE"/>
    <w:rsid w:val="007E491B"/>
    <w:rsid w:val="00815E40"/>
    <w:rsid w:val="008163FB"/>
    <w:rsid w:val="0082605B"/>
    <w:rsid w:val="00826921"/>
    <w:rsid w:val="00855C36"/>
    <w:rsid w:val="00857DBE"/>
    <w:rsid w:val="00864CE0"/>
    <w:rsid w:val="008701BC"/>
    <w:rsid w:val="00875A5E"/>
    <w:rsid w:val="00883D92"/>
    <w:rsid w:val="00884507"/>
    <w:rsid w:val="008A5362"/>
    <w:rsid w:val="008F21F1"/>
    <w:rsid w:val="008F221B"/>
    <w:rsid w:val="008F59EE"/>
    <w:rsid w:val="008F5A2D"/>
    <w:rsid w:val="0091251D"/>
    <w:rsid w:val="00915CD1"/>
    <w:rsid w:val="00921602"/>
    <w:rsid w:val="0093761A"/>
    <w:rsid w:val="0095165E"/>
    <w:rsid w:val="00957EA1"/>
    <w:rsid w:val="00965E40"/>
    <w:rsid w:val="00966E5B"/>
    <w:rsid w:val="00991042"/>
    <w:rsid w:val="009B4EF0"/>
    <w:rsid w:val="009B7400"/>
    <w:rsid w:val="009C7EA4"/>
    <w:rsid w:val="009D271F"/>
    <w:rsid w:val="009F03B1"/>
    <w:rsid w:val="009F1934"/>
    <w:rsid w:val="009F1CBC"/>
    <w:rsid w:val="00A1790F"/>
    <w:rsid w:val="00A33B1B"/>
    <w:rsid w:val="00A929C2"/>
    <w:rsid w:val="00AA42A9"/>
    <w:rsid w:val="00AB0017"/>
    <w:rsid w:val="00AD097F"/>
    <w:rsid w:val="00B2564E"/>
    <w:rsid w:val="00B844F4"/>
    <w:rsid w:val="00B85FEC"/>
    <w:rsid w:val="00B9611E"/>
    <w:rsid w:val="00BA06A1"/>
    <w:rsid w:val="00BA770A"/>
    <w:rsid w:val="00BC3C3D"/>
    <w:rsid w:val="00BD643D"/>
    <w:rsid w:val="00C054DE"/>
    <w:rsid w:val="00C15FFA"/>
    <w:rsid w:val="00C30E13"/>
    <w:rsid w:val="00C46A04"/>
    <w:rsid w:val="00C50C8D"/>
    <w:rsid w:val="00C679A9"/>
    <w:rsid w:val="00C7541C"/>
    <w:rsid w:val="00C87999"/>
    <w:rsid w:val="00CC0FAA"/>
    <w:rsid w:val="00CD0736"/>
    <w:rsid w:val="00D1570F"/>
    <w:rsid w:val="00D32830"/>
    <w:rsid w:val="00D82F58"/>
    <w:rsid w:val="00DA13B6"/>
    <w:rsid w:val="00DA6AC4"/>
    <w:rsid w:val="00DA740F"/>
    <w:rsid w:val="00DB0E8D"/>
    <w:rsid w:val="00DB7153"/>
    <w:rsid w:val="00DB7F05"/>
    <w:rsid w:val="00DC2EC7"/>
    <w:rsid w:val="00DD2DEC"/>
    <w:rsid w:val="00DD6447"/>
    <w:rsid w:val="00DE42C5"/>
    <w:rsid w:val="00E028C3"/>
    <w:rsid w:val="00E10A9D"/>
    <w:rsid w:val="00E14F77"/>
    <w:rsid w:val="00E16AE8"/>
    <w:rsid w:val="00E3076B"/>
    <w:rsid w:val="00E36978"/>
    <w:rsid w:val="00E653DE"/>
    <w:rsid w:val="00E82A1E"/>
    <w:rsid w:val="00EC06F4"/>
    <w:rsid w:val="00ED479E"/>
    <w:rsid w:val="00EE4E36"/>
    <w:rsid w:val="00EE5103"/>
    <w:rsid w:val="00EF3FBF"/>
    <w:rsid w:val="00F22833"/>
    <w:rsid w:val="00F32F14"/>
    <w:rsid w:val="00F577AC"/>
    <w:rsid w:val="00F665F4"/>
    <w:rsid w:val="00F9508E"/>
    <w:rsid w:val="00FC1C9B"/>
    <w:rsid w:val="00FD225F"/>
    <w:rsid w:val="00FE2D01"/>
    <w:rsid w:val="00FE6504"/>
    <w:rsid w:val="014D066E"/>
    <w:rsid w:val="03CE2911"/>
    <w:rsid w:val="044F738F"/>
    <w:rsid w:val="04CC38F4"/>
    <w:rsid w:val="05C73EC9"/>
    <w:rsid w:val="065E1855"/>
    <w:rsid w:val="08B36C8B"/>
    <w:rsid w:val="0A765BD0"/>
    <w:rsid w:val="0AC367D8"/>
    <w:rsid w:val="0D776B6C"/>
    <w:rsid w:val="11C811A9"/>
    <w:rsid w:val="12F80817"/>
    <w:rsid w:val="13A87E16"/>
    <w:rsid w:val="148F341A"/>
    <w:rsid w:val="14A1356C"/>
    <w:rsid w:val="14B170A3"/>
    <w:rsid w:val="15C10B2B"/>
    <w:rsid w:val="173973FC"/>
    <w:rsid w:val="18274A06"/>
    <w:rsid w:val="1A1D5A27"/>
    <w:rsid w:val="1AA506D0"/>
    <w:rsid w:val="1B3433BE"/>
    <w:rsid w:val="1BE54DBD"/>
    <w:rsid w:val="1EE50C96"/>
    <w:rsid w:val="1F7E5C93"/>
    <w:rsid w:val="230E3854"/>
    <w:rsid w:val="239C3BC8"/>
    <w:rsid w:val="249D0D33"/>
    <w:rsid w:val="24DD2FC5"/>
    <w:rsid w:val="260F1A2D"/>
    <w:rsid w:val="27C7309C"/>
    <w:rsid w:val="284126A7"/>
    <w:rsid w:val="295168AD"/>
    <w:rsid w:val="29C26242"/>
    <w:rsid w:val="2F6A67C5"/>
    <w:rsid w:val="30302267"/>
    <w:rsid w:val="31C2036A"/>
    <w:rsid w:val="320D02A5"/>
    <w:rsid w:val="32EF0BE4"/>
    <w:rsid w:val="348E566F"/>
    <w:rsid w:val="35AA4B52"/>
    <w:rsid w:val="3A226944"/>
    <w:rsid w:val="3AEE6A48"/>
    <w:rsid w:val="3BA60334"/>
    <w:rsid w:val="3C0305DE"/>
    <w:rsid w:val="3C1620AA"/>
    <w:rsid w:val="3CA64E69"/>
    <w:rsid w:val="3D8F080F"/>
    <w:rsid w:val="3F7144C9"/>
    <w:rsid w:val="43522C25"/>
    <w:rsid w:val="43A64C12"/>
    <w:rsid w:val="44CE1FA4"/>
    <w:rsid w:val="450100BA"/>
    <w:rsid w:val="47485662"/>
    <w:rsid w:val="47D36592"/>
    <w:rsid w:val="487F73ED"/>
    <w:rsid w:val="48D06D2F"/>
    <w:rsid w:val="4A347EAE"/>
    <w:rsid w:val="4BBE5D85"/>
    <w:rsid w:val="4D1C4FFD"/>
    <w:rsid w:val="50903E12"/>
    <w:rsid w:val="519C5A32"/>
    <w:rsid w:val="51E07C51"/>
    <w:rsid w:val="51EB2E6B"/>
    <w:rsid w:val="52600405"/>
    <w:rsid w:val="529B4319"/>
    <w:rsid w:val="536C6FE5"/>
    <w:rsid w:val="5381187C"/>
    <w:rsid w:val="57773DD6"/>
    <w:rsid w:val="578B79AB"/>
    <w:rsid w:val="58131063"/>
    <w:rsid w:val="5832379C"/>
    <w:rsid w:val="58A641CF"/>
    <w:rsid w:val="5ADF3794"/>
    <w:rsid w:val="5AE95E41"/>
    <w:rsid w:val="5CCD3FD5"/>
    <w:rsid w:val="5F9A5246"/>
    <w:rsid w:val="5FA767A2"/>
    <w:rsid w:val="608728DF"/>
    <w:rsid w:val="612609EF"/>
    <w:rsid w:val="619A3F3C"/>
    <w:rsid w:val="61FA5F9D"/>
    <w:rsid w:val="64CD6910"/>
    <w:rsid w:val="65C0628B"/>
    <w:rsid w:val="66A867F1"/>
    <w:rsid w:val="67017CE6"/>
    <w:rsid w:val="6789158D"/>
    <w:rsid w:val="67D81BA4"/>
    <w:rsid w:val="69D30880"/>
    <w:rsid w:val="6AAF1C96"/>
    <w:rsid w:val="6B1B186D"/>
    <w:rsid w:val="6BD376E9"/>
    <w:rsid w:val="6D026114"/>
    <w:rsid w:val="6E214E41"/>
    <w:rsid w:val="71E426DE"/>
    <w:rsid w:val="73045E29"/>
    <w:rsid w:val="73780A76"/>
    <w:rsid w:val="73E312E0"/>
    <w:rsid w:val="74367F04"/>
    <w:rsid w:val="75681757"/>
    <w:rsid w:val="75A346A8"/>
    <w:rsid w:val="77950DA3"/>
    <w:rsid w:val="7822296D"/>
    <w:rsid w:val="785814C0"/>
    <w:rsid w:val="78BF2FC1"/>
    <w:rsid w:val="7926050C"/>
    <w:rsid w:val="79B9382C"/>
    <w:rsid w:val="7AC468B0"/>
    <w:rsid w:val="7AEF397F"/>
    <w:rsid w:val="7B043B76"/>
    <w:rsid w:val="7C041A6A"/>
    <w:rsid w:val="7C1A548A"/>
    <w:rsid w:val="7C426429"/>
    <w:rsid w:val="7C5E5B3D"/>
    <w:rsid w:val="7D725343"/>
    <w:rsid w:val="7DC17A37"/>
    <w:rsid w:val="7E327570"/>
    <w:rsid w:val="7E8A745E"/>
    <w:rsid w:val="7FDB50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chart" Target="charts/chart3.xml"/><Relationship Id="rId34" Type="http://schemas.openxmlformats.org/officeDocument/2006/relationships/chart" Target="charts/chart2.xml"/><Relationship Id="rId33" Type="http://schemas.openxmlformats.org/officeDocument/2006/relationships/chart" Target="charts/chart1.xml"/><Relationship Id="rId32" Type="http://schemas.openxmlformats.org/officeDocument/2006/relationships/image" Target="media/image2.bmp"/><Relationship Id="rId31" Type="http://schemas.openxmlformats.org/officeDocument/2006/relationships/image" Target="media/image1.bmp"/><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2.xml"/><Relationship Id="rId28" Type="http://schemas.openxmlformats.org/officeDocument/2006/relationships/header" Target="header15.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图</a:t>
            </a:r>
            <a:r>
              <a:rPr lang="en-US" altLang="zh-CN"/>
              <a:t>1</a:t>
            </a:r>
            <a:r>
              <a:t>：收入构成情况</a:t>
            </a:r>
          </a:p>
        </c:rich>
      </c:tx>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tx>
            <c:strRef>
              <c:f>Sheet1!$B$1</c:f>
              <c:strCache>
                <c:ptCount val="1"/>
                <c:pt idx="0">
                  <c:v>系列 1</c:v>
                </c:pt>
              </c:strCache>
            </c:strRef>
          </c:tx>
          <c:spPr>
            <a:solidFill>
              <a:srgbClr val="859949"/>
            </a:solidFill>
            <a:ln w="31750">
              <a:solidFill>
                <a:schemeClr val="bg1">
                  <a:alpha val="42000"/>
                </a:schemeClr>
              </a:solidFill>
            </a:ln>
          </c:spPr>
          <c:explosion val="0"/>
          <c:dPt>
            <c:idx val="0"/>
            <c:bubble3D val="0"/>
            <c:spPr>
              <a:solidFill>
                <a:srgbClr val="ED7D31"/>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Lbls>
            <c:dLbl>
              <c:idx val="0"/>
              <c:layout>
                <c:manualLayout>
                  <c:x val="-0.124999599700286"/>
                  <c:y val="-0.077263333814568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72</a:t>
                    </a:r>
                    <a:r>
                      <a:rPr lang="en-US" altLang="zh-CN"/>
                      <a:t>.12</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138125"/>
                      <c:h val="0.0914427636035222"/>
                    </c:manualLayout>
                  </c15:layout>
                </c:ext>
              </c:extLst>
            </c:dLbl>
            <c:dLbl>
              <c:idx val="1"/>
              <c:layout>
                <c:manualLayout>
                  <c:x val="0.0901721792996698"/>
                  <c:y val="0.1443615771633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2</a:t>
                    </a:r>
                    <a:r>
                      <a:rPr lang="en-US" altLang="zh-CN"/>
                      <a:t>7.88</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125"/>
                      <c:h val="0.111311808534658"/>
                    </c:manualLayout>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0.00%</c:formatCode>
                <c:ptCount val="2"/>
                <c:pt idx="0">
                  <c:v>0.7212</c:v>
                </c:pt>
                <c:pt idx="1">
                  <c:v>0.2788</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图</a:t>
            </a:r>
            <a:r>
              <a:rPr lang="en-US" altLang="zh-CN"/>
              <a:t>2</a:t>
            </a:r>
            <a:r>
              <a:rPr altLang="en-US"/>
              <a:t>：支出构成情况（按支出性质）</a:t>
            </a:r>
            <a:endParaRPr altLang="en-US"/>
          </a:p>
        </c:rich>
      </c:tx>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tx>
            <c:strRef>
              <c:f>Sheet1!$B$1</c:f>
              <c:strCache>
                <c:ptCount val="1"/>
                <c:pt idx="0">
                  <c:v>系列 1</c:v>
                </c:pt>
              </c:strCache>
            </c:strRef>
          </c:tx>
          <c:spPr>
            <a:solidFill>
              <a:srgbClr val="ED7D31"/>
            </a:solidFill>
            <a:ln w="31750">
              <a:solidFill>
                <a:schemeClr val="bg1">
                  <a:alpha val="42000"/>
                </a:schemeClr>
              </a:solidFill>
            </a:ln>
          </c:spPr>
          <c:explosion val="0"/>
          <c:dPt>
            <c:idx val="0"/>
            <c:bubble3D val="0"/>
            <c:spPr>
              <a:solidFill>
                <a:srgbClr val="ED7D31"/>
              </a:solidFill>
              <a:ln w="31750">
                <a:solidFill>
                  <a:schemeClr val="bg1">
                    <a:alpha val="42000"/>
                  </a:schemeClr>
                </a:solidFill>
              </a:ln>
              <a:effectLst/>
            </c:spPr>
          </c:dPt>
          <c:dPt>
            <c:idx val="1"/>
            <c:bubble3D val="0"/>
            <c:spPr>
              <a:solidFill>
                <a:srgbClr val="4472C4"/>
              </a:solidFill>
              <a:ln w="31750">
                <a:solidFill>
                  <a:schemeClr val="bg1">
                    <a:alpha val="42000"/>
                  </a:schemeClr>
                </a:solidFill>
              </a:ln>
              <a:effectLst/>
            </c:spPr>
          </c:dPt>
          <c:dLbls>
            <c:dLbl>
              <c:idx val="0"/>
              <c:layout>
                <c:manualLayout>
                  <c:x val="-0.138264410211599"/>
                  <c:y val="0.034096383117777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46</a:t>
                    </a:r>
                    <a:r>
                      <a:rPr lang="en-US" altLang="zh-CN"/>
                      <a:t>.06</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117129135538954"/>
                      <c:h val="0.13292716698975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5</a:t>
                    </a:r>
                    <a:r>
                      <a:rPr lang="en-US" altLang="zh-CN"/>
                      <a:t>3.94</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0"/>
              <c:showCatName val="0"/>
              <c:showSerName val="0"/>
              <c:showPercent val="1"/>
              <c:showBubbleSize val="0"/>
              <c:extLst>
                <c:ext xmlns:c15="http://schemas.microsoft.com/office/drawing/2012/chart" uri="{CE6537A1-D6FC-4f65-9D91-7224C49458BB}">
                  <c15:layout>
                    <c:manualLayout>
                      <c:w val="0.112059765208111"/>
                      <c:h val="0.102187759623373"/>
                    </c:manualLayout>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0.4606</c:v>
                </c:pt>
                <c:pt idx="1">
                  <c:v>0.5394</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图</a:t>
            </a:r>
            <a:r>
              <a:rPr lang="en-US" altLang="zh-CN"/>
              <a:t>3</a:t>
            </a:r>
            <a:r>
              <a:rPr altLang="en-US"/>
              <a:t>：财政拨款支出决算结构（按功能分类）</a:t>
            </a:r>
            <a:endParaRPr altLang="en-US"/>
          </a:p>
        </c:rich>
      </c:tx>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tx>
            <c:strRef>
              <c:f>Sheet1!$B$1</c:f>
              <c:strCache>
                <c:ptCount val="1"/>
                <c:pt idx="0">
                  <c:v>系列 1</c:v>
                </c:pt>
              </c:strCache>
            </c:strRef>
          </c:tx>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Pt>
            <c:idx val="2"/>
            <c:bubble3D val="0"/>
            <c:spPr>
              <a:solidFill>
                <a:srgbClr val="D06F83"/>
              </a:solidFill>
              <a:ln w="31750">
                <a:solidFill>
                  <a:schemeClr val="bg1">
                    <a:alpha val="42000"/>
                  </a:schemeClr>
                </a:solidFill>
              </a:ln>
              <a:effectLst/>
            </c:spPr>
          </c:dPt>
          <c:dPt>
            <c:idx val="3"/>
            <c:bubble3D val="0"/>
            <c:spPr>
              <a:solidFill>
                <a:srgbClr val="DD5F71"/>
              </a:solidFill>
              <a:ln w="31750">
                <a:solidFill>
                  <a:schemeClr val="bg1">
                    <a:alpha val="42000"/>
                  </a:schemeClr>
                </a:solidFill>
              </a:ln>
              <a:effectLst/>
            </c:spPr>
          </c:dPt>
          <c:dPt>
            <c:idx val="4"/>
            <c:bubble3D val="0"/>
            <c:spPr>
              <a:solidFill>
                <a:srgbClr val="859949"/>
              </a:solidFill>
              <a:ln w="31750">
                <a:solidFill>
                  <a:schemeClr val="bg1">
                    <a:alpha val="42000"/>
                  </a:schemeClr>
                </a:solidFill>
              </a:ln>
              <a:effectLst/>
            </c:spPr>
          </c:dPt>
          <c:dPt>
            <c:idx val="5"/>
            <c:bubble3D val="0"/>
            <c:spPr>
              <a:solidFill>
                <a:srgbClr val="859949"/>
              </a:solidFill>
              <a:ln w="31750">
                <a:solidFill>
                  <a:schemeClr val="bg1">
                    <a:alpha val="42000"/>
                  </a:schemeClr>
                </a:solidFill>
              </a:ln>
              <a:effectLst/>
            </c:spPr>
          </c:dPt>
          <c:dPt>
            <c:idx val="6"/>
            <c:bubble3D val="0"/>
            <c:spPr>
              <a:solidFill>
                <a:srgbClr val="859949"/>
              </a:solidFill>
              <a:ln w="31750">
                <a:solidFill>
                  <a:schemeClr val="bg1">
                    <a:alpha val="42000"/>
                  </a:schemeClr>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0</a:t>
                    </a:r>
                    <a:r>
                      <a:rPr lang="en-US" altLang="zh-CN"/>
                      <a:t>.16</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3"/>
              <c:layout>
                <c:manualLayout>
                  <c:x val="-0.0253081144262581"/>
                  <c:y val="0.12261386515758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教育支出</c:v>
                </c:pt>
                <c:pt idx="1">
                  <c:v>科学技术支出</c:v>
                </c:pt>
                <c:pt idx="2">
                  <c:v>社会保障和就业支出</c:v>
                </c:pt>
                <c:pt idx="3">
                  <c:v>卫生健康支出</c:v>
                </c:pt>
                <c:pt idx="4">
                  <c:v>节能环保支出</c:v>
                </c:pt>
                <c:pt idx="5">
                  <c:v>自然资源海洋气象等支出</c:v>
                </c:pt>
                <c:pt idx="6">
                  <c:v>住房保障支出</c:v>
                </c:pt>
              </c:strCache>
            </c:strRef>
          </c:cat>
          <c:val>
            <c:numRef>
              <c:f>Sheet1!$B$2:$B$8</c:f>
              <c:numCache>
                <c:formatCode>0.00%</c:formatCode>
                <c:ptCount val="7"/>
                <c:pt idx="0">
                  <c:v>0.0016</c:v>
                </c:pt>
                <c:pt idx="1">
                  <c:v>0.0004</c:v>
                </c:pt>
                <c:pt idx="2">
                  <c:v>0.0455</c:v>
                </c:pt>
                <c:pt idx="3">
                  <c:v>0.0379</c:v>
                </c:pt>
                <c:pt idx="4">
                  <c:v>0.8803</c:v>
                </c:pt>
                <c:pt idx="5">
                  <c:v>0.0094</c:v>
                </c:pt>
                <c:pt idx="6">
                  <c:v>0.0249</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CE949B-E2DE-4463-951C-A6C01CC76DC6}">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44</Pages>
  <Words>3250</Words>
  <Characters>18529</Characters>
  <Lines>154</Lines>
  <Paragraphs>43</Paragraphs>
  <TotalTime>53</TotalTime>
  <ScaleCrop>false</ScaleCrop>
  <LinksUpToDate>false</LinksUpToDate>
  <CharactersWithSpaces>21736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2020-08-03T09:05:00Z</dcterms:created>
  <dc:creator>王明新TIAD</dc:creator>
  <cp:lastModifiedBy>我的文档</cp:lastModifiedBy>
  <cp:lastPrinted>2020-07-30T02:37:00Z</cp:lastPrinted>
  <dcterms:modified xsi:type="dcterms:W3CDTF">2021-07-19T09:29:04Z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DC1035C4A55741CD9DFE6102CCC94EB3</vt:lpwstr>
  </property>
</Properties>
</file>